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C3" w:rsidRPr="00EC1DC3" w:rsidRDefault="00EC1DC3" w:rsidP="00EC1DC3">
      <w:pPr>
        <w:autoSpaceDE w:val="0"/>
        <w:autoSpaceDN w:val="0"/>
        <w:adjustRightInd w:val="0"/>
        <w:spacing w:after="0" w:line="240" w:lineRule="auto"/>
        <w:rPr>
          <w:rFonts w:ascii="Courier New" w:hAnsi="Courier New" w:cs="Courier New"/>
          <w:lang w:val="ro-RO"/>
        </w:rPr>
      </w:pPr>
      <w:bookmarkStart w:id="0" w:name="_GoBack"/>
      <w:r w:rsidRPr="00EC1DC3">
        <w:rPr>
          <w:rFonts w:ascii="Courier New" w:hAnsi="Courier New" w:cs="Courier New"/>
          <w:b/>
          <w:bCs/>
          <w:color w:val="0000FF"/>
          <w:lang w:val="ro-RO"/>
        </w:rPr>
        <w:t>LEGE nr. 66 din 19 aprilie 2016</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pentru modificarea şi completarea </w:t>
      </w:r>
      <w:r w:rsidRPr="00EC1DC3">
        <w:rPr>
          <w:rFonts w:ascii="Courier New" w:hAnsi="Courier New" w:cs="Courier New"/>
          <w:vanish/>
          <w:lang w:val="ro-RO"/>
        </w:rPr>
        <w:t>&lt;LLNK 12010   111180 301   0 47&gt;</w:t>
      </w:r>
      <w:r w:rsidRPr="00EC1DC3">
        <w:rPr>
          <w:rFonts w:ascii="Courier New" w:hAnsi="Courier New" w:cs="Courier New"/>
          <w:color w:val="0000FF"/>
          <w:u w:val="single"/>
          <w:lang w:val="ro-RO"/>
        </w:rPr>
        <w:t>Ordonanţei de urgenţă a Guvernului nr. 111/2010</w:t>
      </w:r>
      <w:r w:rsidRPr="00EC1DC3">
        <w:rPr>
          <w:rFonts w:ascii="Courier New" w:hAnsi="Courier New" w:cs="Courier New"/>
          <w:lang w:val="ro-RO"/>
        </w:rPr>
        <w:t xml:space="preserve"> privind concediul şi indemnizaţia lunară pentru creşterea copiilor</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b/>
          <w:bCs/>
          <w:lang w:val="ro-RO"/>
        </w:rPr>
        <w:t xml:space="preserve">EMITENT:     </w:t>
      </w:r>
      <w:r w:rsidRPr="00EC1DC3">
        <w:rPr>
          <w:rFonts w:ascii="Courier New" w:hAnsi="Courier New" w:cs="Courier New"/>
          <w:color w:val="0000FF"/>
          <w:lang w:val="ro-RO"/>
        </w:rPr>
        <w:t>PARLAMENTUL</w:t>
      </w: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b/>
          <w:bCs/>
          <w:lang w:val="ro-RO"/>
        </w:rPr>
        <w:t xml:space="preserve">PUBLICAT ÎN: </w:t>
      </w:r>
      <w:r w:rsidRPr="00EC1DC3">
        <w:rPr>
          <w:rFonts w:ascii="Courier New" w:hAnsi="Courier New" w:cs="Courier New"/>
          <w:color w:val="0000FF"/>
          <w:lang w:val="ro-RO"/>
        </w:rPr>
        <w:t>MONITORUL OFICIAL nr. 304 din 20 aprilie 2016</w:t>
      </w: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b/>
          <w:bCs/>
          <w:color w:val="0000FF"/>
          <w:lang w:val="ro-RO"/>
        </w:rPr>
      </w:pPr>
      <w:r w:rsidRPr="00EC1DC3">
        <w:rPr>
          <w:rFonts w:ascii="Courier New" w:hAnsi="Courier New" w:cs="Courier New"/>
          <w:b/>
          <w:bCs/>
          <w:lang w:val="ro-RO"/>
        </w:rPr>
        <w:t xml:space="preserve">Data intrarii in vigoare : </w:t>
      </w:r>
      <w:r w:rsidRPr="00EC1DC3">
        <w:rPr>
          <w:rFonts w:ascii="Courier New" w:hAnsi="Courier New" w:cs="Courier New"/>
          <w:b/>
          <w:bCs/>
          <w:color w:val="0000FF"/>
          <w:lang w:val="ro-RO"/>
        </w:rPr>
        <w:t>1 iulie 2016</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Parlamentul României adoptă prezenta lege.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color w:val="0000FF"/>
          <w:lang w:val="ro-RO"/>
        </w:rPr>
        <w:t xml:space="preserve">    ART. 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r w:rsidRPr="00EC1DC3">
        <w:rPr>
          <w:rFonts w:ascii="Courier New" w:hAnsi="Courier New" w:cs="Courier New"/>
          <w:vanish/>
          <w:lang w:val="ro-RO"/>
        </w:rPr>
        <w:t>&lt;LLNK 12010   111180 301   0 46&gt;</w:t>
      </w:r>
      <w:r w:rsidRPr="00EC1DC3">
        <w:rPr>
          <w:rFonts w:ascii="Courier New" w:hAnsi="Courier New" w:cs="Courier New"/>
          <w:color w:val="0000FF"/>
          <w:u w:val="single"/>
          <w:lang w:val="ro-RO"/>
        </w:rPr>
        <w:t>Ordonanţa de urgenţă a Guvernului nr. 111/2010</w:t>
      </w:r>
      <w:r w:rsidRPr="00EC1DC3">
        <w:rPr>
          <w:rFonts w:ascii="Courier New" w:hAnsi="Courier New" w:cs="Courier New"/>
          <w:lang w:val="ro-RO"/>
        </w:rPr>
        <w:t xml:space="preserve"> privind concediul şi indemnizaţia lunară pentru creşterea copiilor, publicată în Monitorul Oficial al României, Partea I, nr. 830 din 10 decembrie 2010, aprobată cu modificări prin </w:t>
      </w:r>
      <w:r w:rsidRPr="00EC1DC3">
        <w:rPr>
          <w:rFonts w:ascii="Courier New" w:hAnsi="Courier New" w:cs="Courier New"/>
          <w:vanish/>
          <w:lang w:val="ro-RO"/>
        </w:rPr>
        <w:t>&lt;LLNK 12011   132 10 201   0 18&gt;</w:t>
      </w:r>
      <w:r w:rsidRPr="00EC1DC3">
        <w:rPr>
          <w:rFonts w:ascii="Courier New" w:hAnsi="Courier New" w:cs="Courier New"/>
          <w:color w:val="0000FF"/>
          <w:u w:val="single"/>
          <w:lang w:val="ro-RO"/>
        </w:rPr>
        <w:t>Legea nr. 132/2011</w:t>
      </w:r>
      <w:r w:rsidRPr="00EC1DC3">
        <w:rPr>
          <w:rFonts w:ascii="Courier New" w:hAnsi="Courier New" w:cs="Courier New"/>
          <w:lang w:val="ro-RO"/>
        </w:rPr>
        <w:t>, cu modificările şi completările ulterioare, se modifică şi se completează după cum urmează: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 La articolul 2, alineatul (1)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2. - (1) Persoanele care, în ultimii 2 ani anteriori datei naşterii copilului, au realizat timp de cel puţin 12 luni venituri din salarii şi asimilate salariilor, venituri din activităţi independente, venituri din activităţi agricole, silvicultură şi piscicultură, supuse impozitului pe venit potrivit prevederilor </w:t>
      </w:r>
      <w:r w:rsidRPr="00EC1DC3">
        <w:rPr>
          <w:rFonts w:ascii="Courier New" w:hAnsi="Courier New" w:cs="Courier New"/>
          <w:vanish/>
          <w:lang w:val="ro-RO"/>
        </w:rPr>
        <w:t>&lt;LLNK 12015   227 10 201   0 18&gt;</w:t>
      </w:r>
      <w:r w:rsidRPr="00EC1DC3">
        <w:rPr>
          <w:rFonts w:ascii="Courier New" w:hAnsi="Courier New" w:cs="Courier New"/>
          <w:color w:val="0000FF"/>
          <w:u w:val="single"/>
          <w:lang w:val="ro-RO"/>
        </w:rPr>
        <w:t>Legii nr. 227/2015</w:t>
      </w:r>
      <w:r w:rsidRPr="00EC1DC3">
        <w:rPr>
          <w:rFonts w:ascii="Courier New" w:hAnsi="Courier New" w:cs="Courier New"/>
          <w:lang w:val="ro-RO"/>
        </w:rPr>
        <w:t xml:space="preserve"> privind Codul fiscal, cu modificările şi completările ulterioare, denumite în continuare venituri supuse impozitului, beneficiază de concediu pentru creşterea copilului în vârstă de până la 2 ani, respectiv 3 ani, în cazul copilului cu handicap, precum şi de o indemnizaţie lunară."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La articolul 2, alineatul (1^1)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 La articolul 2, alineatul (2)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Indemnizaţia lunară prevăzută la alin. (1) se stabileşte în cuantum de 85% din media veniturilor nete realizate în ultimele 12 luni din ultimii 2 ani anteriori datei naşterii copilului şi nu poate fi mai mică de 85% din cuantumul salariului minim brut pe ţară garantat în plată."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4. La articolul 2, alineatele (3) şi (7)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5. La articolul 3, alineatul (1)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3. - (1) În sensul prezentei ordonanţe de urgenţă, veniturile din salarii şi asimilate salariilor, din activităţi independente şi din activităţi agricole, silvicultură şi piscicultură prevăzute la art. 2 alin. (1) sunt cele definite la art. 67, art. 76 alin. (1) şi (2) şi </w:t>
      </w:r>
      <w:r w:rsidRPr="00EC1DC3">
        <w:rPr>
          <w:rFonts w:ascii="Courier New" w:hAnsi="Courier New" w:cs="Courier New"/>
          <w:vanish/>
          <w:lang w:val="ro-RO"/>
        </w:rPr>
        <w:t>&lt;LLNK 12015   227 10 202 103 31&gt;</w:t>
      </w:r>
      <w:r w:rsidRPr="00EC1DC3">
        <w:rPr>
          <w:rFonts w:ascii="Courier New" w:hAnsi="Courier New" w:cs="Courier New"/>
          <w:color w:val="0000FF"/>
          <w:u w:val="single"/>
          <w:lang w:val="ro-RO"/>
        </w:rPr>
        <w:t>art. 103 din Legea nr. 227/2015</w:t>
      </w:r>
      <w:r w:rsidRPr="00EC1DC3">
        <w:rPr>
          <w:rFonts w:ascii="Courier New" w:hAnsi="Courier New" w:cs="Courier New"/>
          <w:lang w:val="ro-RO"/>
        </w:rPr>
        <w:t>, cu modificările şi completările ulterioare, şi reprezintă valoarea obţinută după aplicarea cotei de impozitare asupra venitului impozabil stabilit conform legii, corespunzător fiecărei categorii de venit."</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6. Articolul 5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5. - Nivelul indemnizaţiei lunare prevăzute la art. 2 alin. (2) se majorează cu 85% din cuantumul salariului minim brut pe ţară garantat în plată pentru fiecare copil născut dintr-o sarcină gemelară, de tripleţi sau multipleţi, începând cu al doilea copil provenit dintr-o astfel de naştere."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7. Articolul 6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8. La articolul 7, alineatele (1) şi (2)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7. - (1) Persoanele care, în perioada în care sunt îndreptăţite să beneficieze de concediul pentru creşterea copilului, prevăzut la art. 2 alin. (1), </w:t>
      </w:r>
      <w:r w:rsidRPr="00EC1DC3">
        <w:rPr>
          <w:rFonts w:ascii="Courier New" w:hAnsi="Courier New" w:cs="Courier New"/>
          <w:lang w:val="ro-RO"/>
        </w:rPr>
        <w:lastRenderedPageBreak/>
        <w:t>obţin venituri supuse impozitului potrivit art. 3 au dreptul la un stimulent de inserţie în cuantum lunar de 50% din cuantumul minim al indemnizaţiei stabilit la art. 2 alin. (2).</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Pentru persoanele care obţin venituri supuse impozitului potrivit art. 3, cu cel puţin 60 de zile înainte de împlinirea de către copil a vârstei de 2 ani, respectiv 3 ani, în cazul copilului cu handicap, acordarea stimulentului de inserţie se prelungeşte astfel:</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 până la împlinirea de către copil a vârstei de 3 ani;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b) până la împlinirea de către copil a vârstei de 4 ani, în cazul copilului cu handicap, fără a beneficia în această perioadă de prevederile art. 31 alin. (1) şi (2)."</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9. La articolul 8, alineatul (1) şi litera b) a alineatului (4)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8. - (1) De indemnizaţia lunară şi stimulentul de inserţie prevăzute de prezenta ordonanţă de urgenţă beneficiază oricare dintre părinţii fireşti ai copilului, dacă îndeplineşte condiţiile de acordare prevăzute de prezenta ordonanţă de urgenţă.</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b) de drepturile prevăzute de prezenta ordonanţă de urgenţă, dacă îndeplineşte condiţiile de acordare."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10. La articolul 9, alineatele (1) şi (4)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9. - (1) Concediul şi indemnizaţia lunară prevăzute la art. 2 alin. (1) şi art. 5, precum şi stimulentul de inserţie prevăzut la art. 7 se cuvin pentru fiecare dintre naşteri sau, după caz, pentru fiecare dintre situaţiile prevăzute la art. 8 alin. (2).</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(4) Pe perioada suprapunerii situaţiilor prevăzute la alin. (2), cuantumul indemnizaţiei lunare se majorează cu 85% din cuantumul salariului minim brut pe ţară garantat în plată, pentru fiecare dintre copii, începând cu cel de-al doilea."</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11. La articolul 11 se introduc două noi alineate, alineatele (2) şi (3), cu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În situaţia prevăzută la alin. (1) lit. b), persoana care a solicitat iniţial concediul şi indemnizaţia pentru creşterea copilului poate opta pentru concediu fără plată sau, după caz, pentru realizarea de venituri supuse impozitului.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 În cazul în care persoana care a solicitat iniţial concediul şi indemnizaţia pentru creşterea copilului optează pentru concediu fără plată, acesta constituie perioadă asimilată în sensul art. 2 alin. (5) lit. i)."</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12. La articolul 12, alineatele (2) - (4)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13. La articolul 12, după alineatul (4) se introduce un nou alineat, alineatul (5), cu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"(5) Prevederile alin. (1) se corelează în mod corespunzător în cazul persoanelor îndreptăţite cărora li se aplică prevederile </w:t>
      </w:r>
      <w:r w:rsidRPr="00EC1DC3">
        <w:rPr>
          <w:rFonts w:ascii="Courier New" w:hAnsi="Courier New" w:cs="Courier New"/>
          <w:vanish/>
          <w:lang w:val="ro-RO"/>
        </w:rPr>
        <w:t>&lt;LLNK 832004R0883           32&gt;</w:t>
      </w:r>
      <w:r w:rsidRPr="00EC1DC3">
        <w:rPr>
          <w:rFonts w:ascii="Courier New" w:hAnsi="Courier New" w:cs="Courier New"/>
          <w:color w:val="0000FF"/>
          <w:u w:val="single"/>
          <w:lang w:val="ro-RO"/>
        </w:rPr>
        <w:t>Regulamentului (CE) nr. 883/2004</w:t>
      </w:r>
      <w:r w:rsidRPr="00EC1DC3">
        <w:rPr>
          <w:rFonts w:ascii="Courier New" w:hAnsi="Courier New" w:cs="Courier New"/>
          <w:lang w:val="ro-RO"/>
        </w:rPr>
        <w:t xml:space="preserve"> al Parlamentului European şi al Consiliului din 29 aprilie 2004 privind coordonarea sistemelor de securitate socială şi ale </w:t>
      </w:r>
      <w:r w:rsidRPr="00EC1DC3">
        <w:rPr>
          <w:rFonts w:ascii="Courier New" w:hAnsi="Courier New" w:cs="Courier New"/>
          <w:vanish/>
          <w:lang w:val="ro-RO"/>
        </w:rPr>
        <w:t>&lt;LLNK 832009R0987           32&gt;</w:t>
      </w:r>
      <w:r w:rsidRPr="00EC1DC3">
        <w:rPr>
          <w:rFonts w:ascii="Courier New" w:hAnsi="Courier New" w:cs="Courier New"/>
          <w:color w:val="0000FF"/>
          <w:u w:val="single"/>
          <w:lang w:val="ro-RO"/>
        </w:rPr>
        <w:t>Regulamentului (CE) nr. 987/2009</w:t>
      </w:r>
      <w:r w:rsidRPr="00EC1DC3">
        <w:rPr>
          <w:rFonts w:ascii="Courier New" w:hAnsi="Courier New" w:cs="Courier New"/>
          <w:lang w:val="ro-RO"/>
        </w:rPr>
        <w:t xml:space="preserve"> al Parlamentului European şi al Consiliului din 16 septembrie 2009 de stabilire a procedurii de punere în aplicare a </w:t>
      </w:r>
      <w:r w:rsidRPr="00EC1DC3">
        <w:rPr>
          <w:rFonts w:ascii="Courier New" w:hAnsi="Courier New" w:cs="Courier New"/>
          <w:vanish/>
          <w:lang w:val="ro-RO"/>
        </w:rPr>
        <w:t>&lt;LLNK 832004R0883           32&gt;</w:t>
      </w:r>
      <w:r w:rsidRPr="00EC1DC3">
        <w:rPr>
          <w:rFonts w:ascii="Courier New" w:hAnsi="Courier New" w:cs="Courier New"/>
          <w:color w:val="0000FF"/>
          <w:u w:val="single"/>
          <w:lang w:val="ro-RO"/>
        </w:rPr>
        <w:t>Regulamentului (CE) nr. 883/2004</w:t>
      </w:r>
      <w:r w:rsidRPr="00EC1DC3">
        <w:rPr>
          <w:rFonts w:ascii="Courier New" w:hAnsi="Courier New" w:cs="Courier New"/>
          <w:lang w:val="ro-RO"/>
        </w:rPr>
        <w:t xml:space="preserve"> privind coordonarea sistemelor de securitate socială."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14. La articolul 16 alineatul (1), litera a)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 copilul a împlinit vârsta de 2 ani, respectiv de 3 ani, în cazul copilului cu handicap;".</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lastRenderedPageBreak/>
        <w:t xml:space="preserve">    15. La articolul 16 alineatul (1), litera c)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16. La articolul 16 alineatul (2), litera i)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"i) beneficiarul realizează venituri supuse impozitului şi copilul nu a împlinit vârsta de 2 ani, respectiv 3 ani, în cazul copilului cu handicap;".</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17. La articolul 16 alineatul (2), litera k)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18. La articolul 16 alineatul (3), litera c)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"c) realizează, în decursul unui an calendaristic, venituri supuse impozitului, prin desfăşurarea efectivă a unei activităţi în perioada de concediu, al căror nivel nu depăşeşte de trei ori cuantumul minim al indemnizaţiei stabilit la art. 2 alin. (2)."</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19. La articolul 17 alineatul (1), litera d)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20. La articolul 21, alineatele (1) şi (3)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21. - (1) Pe perioada în care se beneficiază de indemnizaţia prevăzută la art. 2 alin. (1), respectiv la art. 5 şi art. 9 alin. (4) şi (5), plata contribuţiei de asigurări sociale de sănătate pentru aceste persoane se asigură de la bugetul de stat.</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 Perioada în care o persoană beneficiază de indemnizaţia prevăzută la art. 2 alin. (1), respectiv la art. 5 şi art. 9 alin. (4) şi (5) constituie perioadă asimilată stagiului de cotizare în vederea stabilirii indemnizaţiilor de asigurări sociale de sănătate prevăzute de </w:t>
      </w:r>
      <w:r w:rsidRPr="00EC1DC3">
        <w:rPr>
          <w:rFonts w:ascii="Courier New" w:hAnsi="Courier New" w:cs="Courier New"/>
          <w:vanish/>
          <w:lang w:val="ro-RO"/>
        </w:rPr>
        <w:t>&lt;LLNK 12005   158180 301   0 46&gt;</w:t>
      </w:r>
      <w:r w:rsidRPr="00EC1DC3">
        <w:rPr>
          <w:rFonts w:ascii="Courier New" w:hAnsi="Courier New" w:cs="Courier New"/>
          <w:color w:val="0000FF"/>
          <w:u w:val="single"/>
          <w:lang w:val="ro-RO"/>
        </w:rPr>
        <w:t>Ordonanţa de urgenţă a Guvernului nr. 158/2005</w:t>
      </w:r>
      <w:r w:rsidRPr="00EC1DC3">
        <w:rPr>
          <w:rFonts w:ascii="Courier New" w:hAnsi="Courier New" w:cs="Courier New"/>
          <w:lang w:val="ro-RO"/>
        </w:rPr>
        <w:t xml:space="preserve"> privind concediile şi indemnizaţiile de asigurări sociale de sănătate, aprobată cu modificări şi completări prin </w:t>
      </w:r>
      <w:r w:rsidRPr="00EC1DC3">
        <w:rPr>
          <w:rFonts w:ascii="Courier New" w:hAnsi="Courier New" w:cs="Courier New"/>
          <w:vanish/>
          <w:lang w:val="ro-RO"/>
        </w:rPr>
        <w:t>&lt;LLNK 12006   399 10 201   0 18&gt;</w:t>
      </w:r>
      <w:r w:rsidRPr="00EC1DC3">
        <w:rPr>
          <w:rFonts w:ascii="Courier New" w:hAnsi="Courier New" w:cs="Courier New"/>
          <w:color w:val="0000FF"/>
          <w:u w:val="single"/>
          <w:lang w:val="ro-RO"/>
        </w:rPr>
        <w:t>Legea nr. 399/2006</w:t>
      </w:r>
      <w:r w:rsidRPr="00EC1DC3">
        <w:rPr>
          <w:rFonts w:ascii="Courier New" w:hAnsi="Courier New" w:cs="Courier New"/>
          <w:lang w:val="ro-RO"/>
        </w:rPr>
        <w:t>, cu modificările şi completările ulterioare."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21. Articolul 22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22. - (1) Perioada în care o persoană beneficiază de drepturile prevăzute la art. 2 alin. (1), respectiv la art. 5 şi art. 9 alin. (4) şi (5) constituie perioadă asimilată stagiului de cotizare în vederea stabilirii drepturilor de pensie în sistemul public şi a drepturilor stabilite de </w:t>
      </w:r>
      <w:r w:rsidRPr="00EC1DC3">
        <w:rPr>
          <w:rFonts w:ascii="Courier New" w:hAnsi="Courier New" w:cs="Courier New"/>
          <w:vanish/>
          <w:lang w:val="ro-RO"/>
        </w:rPr>
        <w:t>&lt;LLNK 12002    76 10 201   0 17&gt;</w:t>
      </w:r>
      <w:r w:rsidRPr="00EC1DC3">
        <w:rPr>
          <w:rFonts w:ascii="Courier New" w:hAnsi="Courier New" w:cs="Courier New"/>
          <w:color w:val="0000FF"/>
          <w:u w:val="single"/>
          <w:lang w:val="ro-RO"/>
        </w:rPr>
        <w:t>Legea nr. 76/2002</w:t>
      </w:r>
      <w:r w:rsidRPr="00EC1DC3">
        <w:rPr>
          <w:rFonts w:ascii="Courier New" w:hAnsi="Courier New" w:cs="Courier New"/>
          <w:lang w:val="ro-RO"/>
        </w:rPr>
        <w:t xml:space="preserve"> privind sistemul asigurărilor pentru şomaj şi stimularea ocupării forţei de muncă, cu modificările şi completările ulterioare.</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Perioada concediului pentru creşterea copilului prevăzut la art. 2 alin. (1) constituie vechime în muncă şi în serviciu, precum şi în specialitate şi se are în vedere la stabilirea drepturilor ce se acordă în raport cu acestea, cu respectarea prevederilor </w:t>
      </w:r>
      <w:r w:rsidRPr="00EC1DC3">
        <w:rPr>
          <w:rFonts w:ascii="Courier New" w:hAnsi="Courier New" w:cs="Courier New"/>
          <w:vanish/>
          <w:lang w:val="ro-RO"/>
        </w:rPr>
        <w:t>&lt;LLNK 12004   200 10 201   0 18&gt;</w:t>
      </w:r>
      <w:r w:rsidRPr="00EC1DC3">
        <w:rPr>
          <w:rFonts w:ascii="Courier New" w:hAnsi="Courier New" w:cs="Courier New"/>
          <w:color w:val="0000FF"/>
          <w:u w:val="single"/>
          <w:lang w:val="ro-RO"/>
        </w:rPr>
        <w:t>Legii nr. 200/2004</w:t>
      </w:r>
      <w:r w:rsidRPr="00EC1DC3">
        <w:rPr>
          <w:rFonts w:ascii="Courier New" w:hAnsi="Courier New" w:cs="Courier New"/>
          <w:lang w:val="ro-RO"/>
        </w:rPr>
        <w:t xml:space="preserve"> privind recunoaşterea diplomelor şi calificărilor profesionale pentru profesiile reglementate din România, cu modificările şi completările ulterioare."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22. La articolul 24, alineatele (2) şi (3)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În situaţia în care, pe perioada concediului pentru creşterea copilului, prevăzut la art. 2 alin. (1), au fost realizate venituri peste nivelul prevăzut la art. 16 alin. (3) lit. c), recuperarea sumelor încasate necuvenit se realizează prin calculul diferenţei dintre cuantumul lunar al indemnizaţiei pentru creşterea copilului încasate, stabilit în condiţiile art. 2, şi nivelul lunar al stimulentului de inserţie la care ar fi avut dreptul. Debitul se constituie numai pentru lunile în care s-a desfăşurat o activitate.</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 În situaţia în care sumele încasate necuvenit cu titlu de indemnizaţii pentru creşterea copilului prevăzute la art. 2 alin. (2) au drept cauză culpa persoanei care le-a încasat, materializată prin folosirea de către aceasta, cu intenţie, a unor </w:t>
      </w:r>
      <w:r w:rsidRPr="00EC1DC3">
        <w:rPr>
          <w:rFonts w:ascii="Courier New" w:hAnsi="Courier New" w:cs="Courier New"/>
          <w:lang w:val="ro-RO"/>
        </w:rPr>
        <w:lastRenderedPageBreak/>
        <w:t>documente despre care cunoştea că au fost eliberate cu nerespectarea legii, declararea de către aceasta a unor date neconforme realităţii sau nedeclararea unor informaţii, prevederile alin. (2) nu se aplică."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23. La articolul 25, alineatul (1), litera a) a alineatului (2) şi alineatul (3)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25. - (1) Angajatorul are obligaţia de a aproba concediul pentru creşterea copilului prevăzut la art. 2 alin. (1). Perioada de acordare se stabileşte de comun acord cu angajatul.</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 salariatei/salariatului care se află, după caz, în concediu pentru creşterea copilului în vârstă de până la 2 ani, respectiv 3 ani, în cazul copilului cu handicap;</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 Interdicţia prevăzută la alin. (2) se extinde, o singură dată, cu 6 luni, după revenirea definitivă a salariatei/salariatului în unitate."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24. La articolul 26, alineatul (1) se modifică şi va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"Art. 26. - (1) Constituie contravenţie nerespectarea prevederilor art. 14 alin. (2), art. 19 alin. (2) şi art. 25 şi se sancţionează cu amendă de la 1.000 lei la 2.500 lei."</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25. Articolul 30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26. La articolul 31, litera a) a alineatului (1) şi alineatul (2)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 în continuarea concediului prevăzut la art. 2 alin. (1);</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Pe perioada concediului prevăzut la alin. (1) se acordă o indemnizaţie lunară egală cu cuantumul minim al indemnizaţiei stabilit la art. 2 alin. (2)."</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27. La articolul 32, literele c) şi d) ale alineatului (1) şi alineatul (2) se modifică şi vor avea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"c) sprijin lunar în cuantum de 45% din cuantumul minim al indemnizaţiei stabilit la art. 2 alin. (2), acordat persoanei cu dizabilitate gravă sau accentuată care nu realizează alte venituri în afara beneficiilor de asistenţă socială destinate persoanelor cu dizabilităţi, până la împlinirea de către copil a vârstei de 3 ani, respectiv de 35% din cuantumul minim al indemnizaţiei stabilit la art. 2 alin. (2) pentru copilul cu vârsta cuprinsă între 3 şi 7 ani;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d) sprijin lunar în cuantum de 35% din cuantumul minim al indemnizaţiei stabilit la art. 2 alin. (2), acordat persoanei care nu îndeplineşte condiţiile prevăzute de lege pentru acordarea concediului pentru creşterea copilului şi indemnizaţiei lunare aferente, până la împlinirea de către copil a vârstei de 3 ani, respectiv de 15% din cuantumul minim al indemnizaţiei stabilit la art. 2 alin. (2) pentru copilul cu vârsta cuprinsă între 3 şi 7 ani.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Persoana cu dizabilitate gravă sau accentuată, care are în întreţinere un copil şi care nu îndeplineşte condiţiile prevăzute de lege pentru acordarea concediului pentru creşterea copilului şi indemnizaţiei lunare aferente, beneficiază de sprijin lunar în cuantum de 45% din cuantumul minim al indemnizaţiei stabilit la art. 2 alin. (2) până la împlinirea de către copil a vârstei de 2 ani, respectiv de 15% din cuantumul minim al indemnizaţiei stabilit la art. 2 alin. (2) pentru copilul cu vârsta cuprinsă între 2 şi 7 ani."</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28. La articolul 32, după alineatul (4) se introduce un nou alineat, alineatul (5), cu următorul cuprins:</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"(5) Persoanele care se află în situaţia prevăzută la alin. (1) lit. a) beneficiază de o indemnizaţie egală cu 50% din cuantumul minim al indemnizaţiei stabilit la art. 2 alin. (2)."</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lastRenderedPageBreak/>
        <w:t xml:space="preserve">    29. La articolul 36 alineatul (1), litera f)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30. La articolul 37 alineatul (1), litera j)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31. Articolele 38 şi 39 se abrogă.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color w:val="0000FF"/>
          <w:lang w:val="ro-RO"/>
        </w:rPr>
        <w:t xml:space="preserve">    ART. II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Prezenta lege intră în vigoare la data de 1 iulie 2016.</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color w:val="0000FF"/>
          <w:lang w:val="ro-RO"/>
        </w:rPr>
        <w:t xml:space="preserve">    ART. III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(1) Pentru persoanele care, la data intrării în vigoare a prezentei legi, beneficiază de concediul şi indemnizaţia pentru creşterea copilului, de concediul fără plată sau de stimulentul de inserţie reglementate de </w:t>
      </w:r>
      <w:r w:rsidRPr="00EC1DC3">
        <w:rPr>
          <w:rFonts w:ascii="Courier New" w:hAnsi="Courier New" w:cs="Courier New"/>
          <w:vanish/>
          <w:lang w:val="ro-RO"/>
        </w:rPr>
        <w:t>&lt;LLNK 12010   111180 301   0 46&gt;</w:t>
      </w:r>
      <w:r w:rsidRPr="00EC1DC3">
        <w:rPr>
          <w:rFonts w:ascii="Courier New" w:hAnsi="Courier New" w:cs="Courier New"/>
          <w:color w:val="0000FF"/>
          <w:u w:val="single"/>
          <w:lang w:val="ro-RO"/>
        </w:rPr>
        <w:t>Ordonanţa de urgenţă a Guvernului nr. 111/2010</w:t>
      </w:r>
      <w:r w:rsidRPr="00EC1DC3">
        <w:rPr>
          <w:rFonts w:ascii="Courier New" w:hAnsi="Courier New" w:cs="Courier New"/>
          <w:lang w:val="ro-RO"/>
        </w:rPr>
        <w:t xml:space="preserve"> privind concediul şi indemnizaţia lunară pentru creşterea copiilor, aprobată cu modificări prin </w:t>
      </w:r>
      <w:r w:rsidRPr="00EC1DC3">
        <w:rPr>
          <w:rFonts w:ascii="Courier New" w:hAnsi="Courier New" w:cs="Courier New"/>
          <w:vanish/>
          <w:lang w:val="ro-RO"/>
        </w:rPr>
        <w:t>&lt;LLNK 12011   132 10 201   0 18&gt;</w:t>
      </w:r>
      <w:r w:rsidRPr="00EC1DC3">
        <w:rPr>
          <w:rFonts w:ascii="Courier New" w:hAnsi="Courier New" w:cs="Courier New"/>
          <w:color w:val="0000FF"/>
          <w:u w:val="single"/>
          <w:lang w:val="ro-RO"/>
        </w:rPr>
        <w:t>Legea nr. 132/2011</w:t>
      </w:r>
      <w:r w:rsidRPr="00EC1DC3">
        <w:rPr>
          <w:rFonts w:ascii="Courier New" w:hAnsi="Courier New" w:cs="Courier New"/>
          <w:lang w:val="ro-RO"/>
        </w:rPr>
        <w:t>, cu modificările şi completările ulterioare, modificările aduse prin prezenta lege se aplică după cum urmează:</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 pentru persoanele care se află în concediu pentru creşterea copilului în vârstă de până la un an sau în plata stimulentului de inserţie, precum şi pentru cele aflate în concediu fără plată pentru creşterea copilului în vârstă de până la 2 ani, modificarea opţiunii se realizează pe bază de cerere şi acte doveditoare privind suspendarea realizării de venituri supuse impozitului, pentru perioada rămasă până la împlinirea de către copil a vârstei de 2 ani, respectiv 3 ani, în cazul copilului cu handicap;</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b) pentru persoanele care se află în concediu pentru creşterea copilului în vârstă de până la 2 ani, modificarea cuantumului indemnizaţiei lunare aferente se realizează din oficiu, pe baza documentelor care au stat la baza acordării dreptului;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c) pentru persoanele aflate în plata stimulentului de inserţie, indiferent de opţiunea de concediu exprimată iniţial, şi care nu se află în situaţia prevăzută la lit. a), prelungirea perioadei de acordare a stimulentului până la împlinirea de către copil a vârstei de 3 ani, respectiv 4 ani, în cazul copilului cu handicap, se face din oficiu.</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(2) În aplicarea alin. (1) se emit instrucţiuni care se aprobă prin ordin al ministrului muncii, familiei, protecţiei sociale şi persoanelor vârstnice.</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color w:val="0000FF"/>
          <w:lang w:val="ro-RO"/>
        </w:rPr>
        <w:t xml:space="preserve">    ART. IV</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În termen de 60 de zile de la publicarea prezentei legi în Monitorul Oficial al României, Partea I, Normele metodologice de aplicare a prevederilor </w:t>
      </w:r>
      <w:r w:rsidRPr="00EC1DC3">
        <w:rPr>
          <w:rFonts w:ascii="Courier New" w:hAnsi="Courier New" w:cs="Courier New"/>
          <w:vanish/>
          <w:lang w:val="ro-RO"/>
        </w:rPr>
        <w:t>&lt;LLNK 12010   111180 301   0 47&gt;</w:t>
      </w:r>
      <w:r w:rsidRPr="00EC1DC3">
        <w:rPr>
          <w:rFonts w:ascii="Courier New" w:hAnsi="Courier New" w:cs="Courier New"/>
          <w:color w:val="0000FF"/>
          <w:u w:val="single"/>
          <w:lang w:val="ro-RO"/>
        </w:rPr>
        <w:t>Ordonanţei de urgenţă a Guvernului nr. 111/2010</w:t>
      </w:r>
      <w:r w:rsidRPr="00EC1DC3">
        <w:rPr>
          <w:rFonts w:ascii="Courier New" w:hAnsi="Courier New" w:cs="Courier New"/>
          <w:lang w:val="ro-RO"/>
        </w:rPr>
        <w:t xml:space="preserve"> privind concediul şi indemnizaţia lunară pentru creşterea copiilor, aprobate prin </w:t>
      </w:r>
      <w:r w:rsidRPr="00EC1DC3">
        <w:rPr>
          <w:rFonts w:ascii="Courier New" w:hAnsi="Courier New" w:cs="Courier New"/>
          <w:vanish/>
          <w:lang w:val="ro-RO"/>
        </w:rPr>
        <w:t>&lt;LLNK 12011    52 20 301   0 32&gt;</w:t>
      </w:r>
      <w:r w:rsidRPr="00EC1DC3">
        <w:rPr>
          <w:rFonts w:ascii="Courier New" w:hAnsi="Courier New" w:cs="Courier New"/>
          <w:color w:val="0000FF"/>
          <w:u w:val="single"/>
          <w:lang w:val="ro-RO"/>
        </w:rPr>
        <w:t>Hotărârea Guvernului nr. 52/2011</w:t>
      </w:r>
      <w:r w:rsidRPr="00EC1DC3">
        <w:rPr>
          <w:rFonts w:ascii="Courier New" w:hAnsi="Courier New" w:cs="Courier New"/>
          <w:lang w:val="ro-RO"/>
        </w:rPr>
        <w:t>, publicată în Monitorul Oficial al României, Partea I, nr. 78 din 31 ianuarie 2011, cu modificările şi completările ulterioare, se modifică în mod corespunzător, la propunerea Ministerului Muncii, Familiei, Protecţiei Sociale şi Persoanelor Vârstnice.</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color w:val="0000FF"/>
          <w:lang w:val="ro-RO"/>
        </w:rPr>
        <w:t xml:space="preserve">    ART. V</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r w:rsidRPr="00EC1DC3">
        <w:rPr>
          <w:rFonts w:ascii="Courier New" w:hAnsi="Courier New" w:cs="Courier New"/>
          <w:vanish/>
          <w:lang w:val="ro-RO"/>
        </w:rPr>
        <w:t>&lt;LLNK 12010   111180 301   0 46&gt;</w:t>
      </w:r>
      <w:r w:rsidRPr="00EC1DC3">
        <w:rPr>
          <w:rFonts w:ascii="Courier New" w:hAnsi="Courier New" w:cs="Courier New"/>
          <w:color w:val="0000FF"/>
          <w:u w:val="single"/>
          <w:lang w:val="ro-RO"/>
        </w:rPr>
        <w:t>Ordonanţa de urgenţă a Guvernului nr. 111/2010</w:t>
      </w:r>
      <w:r w:rsidRPr="00EC1DC3">
        <w:rPr>
          <w:rFonts w:ascii="Courier New" w:hAnsi="Courier New" w:cs="Courier New"/>
          <w:lang w:val="ro-RO"/>
        </w:rPr>
        <w:t xml:space="preserve"> privind concediul şi indemnizaţia lunară pentru creşterea copiilor, publicată în Monitorul Oficial al României, Partea I, nr. 830 din 10 decembrie 2010, aprobată cu modificări prin </w:t>
      </w:r>
      <w:r w:rsidRPr="00EC1DC3">
        <w:rPr>
          <w:rFonts w:ascii="Courier New" w:hAnsi="Courier New" w:cs="Courier New"/>
          <w:vanish/>
          <w:lang w:val="ro-RO"/>
        </w:rPr>
        <w:t>&lt;LLNK 12011   132 10 201   0 18&gt;</w:t>
      </w:r>
      <w:r w:rsidRPr="00EC1DC3">
        <w:rPr>
          <w:rFonts w:ascii="Courier New" w:hAnsi="Courier New" w:cs="Courier New"/>
          <w:color w:val="0000FF"/>
          <w:u w:val="single"/>
          <w:lang w:val="ro-RO"/>
        </w:rPr>
        <w:t>Legea nr. 132/2011</w:t>
      </w:r>
      <w:r w:rsidRPr="00EC1DC3">
        <w:rPr>
          <w:rFonts w:ascii="Courier New" w:hAnsi="Courier New" w:cs="Courier New"/>
          <w:lang w:val="ro-RO"/>
        </w:rPr>
        <w:t>, cu modificările şi completările ulterioare, precum şi cu cele aduse prin prezenta lege, se va republica în Monitorul Oficial al României, Partea I, dându-se textelor o nouă numerotare.</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Această lege a fost adoptată de Parlamentul României, cu respectarea prevederilor art. 75 şi ale art. 76 alin. (1) din Constituţia României, republicată.</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PREŞEDINTELE CAMEREI DEPUTAŢILOR</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VALERIU-ŞTEFAN ZGONEA</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PREŞEDINTELE SENATULUI</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CĂLIN-CONSTANTIN-ANTON POPESCU-TĂRICEANU</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Bucureşti, 19 aprilie 2016.</w:t>
      </w: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lastRenderedPageBreak/>
        <w:t xml:space="preserve">    Nr. 66.</w:t>
      </w:r>
    </w:p>
    <w:p w:rsidR="00EC1DC3" w:rsidRPr="00EC1DC3" w:rsidRDefault="00EC1DC3" w:rsidP="00EC1DC3">
      <w:pPr>
        <w:autoSpaceDE w:val="0"/>
        <w:autoSpaceDN w:val="0"/>
        <w:adjustRightInd w:val="0"/>
        <w:spacing w:after="0" w:line="240" w:lineRule="auto"/>
        <w:rPr>
          <w:rFonts w:ascii="Courier New" w:hAnsi="Courier New" w:cs="Courier New"/>
          <w:lang w:val="ro-RO"/>
        </w:rPr>
      </w:pPr>
    </w:p>
    <w:p w:rsidR="00EC1DC3" w:rsidRPr="00EC1DC3" w:rsidRDefault="00EC1DC3" w:rsidP="00EC1DC3">
      <w:pPr>
        <w:autoSpaceDE w:val="0"/>
        <w:autoSpaceDN w:val="0"/>
        <w:adjustRightInd w:val="0"/>
        <w:spacing w:after="0" w:line="240" w:lineRule="auto"/>
        <w:rPr>
          <w:rFonts w:ascii="Courier New" w:hAnsi="Courier New" w:cs="Courier New"/>
          <w:lang w:val="ro-RO"/>
        </w:rPr>
      </w:pPr>
      <w:r w:rsidRPr="00EC1DC3">
        <w:rPr>
          <w:rFonts w:ascii="Courier New" w:hAnsi="Courier New" w:cs="Courier New"/>
          <w:lang w:val="ro-RO"/>
        </w:rPr>
        <w:t xml:space="preserve">                                    -----</w:t>
      </w:r>
    </w:p>
    <w:bookmarkEnd w:id="0"/>
    <w:p w:rsidR="00777BF0" w:rsidRPr="00EC1DC3" w:rsidRDefault="00777BF0">
      <w:pPr>
        <w:rPr>
          <w:lang w:val="ro-RO"/>
        </w:rPr>
      </w:pPr>
    </w:p>
    <w:sectPr w:rsidR="00777BF0" w:rsidRPr="00EC1DC3" w:rsidSect="00EC1DC3">
      <w:pgSz w:w="12240" w:h="15840"/>
      <w:pgMar w:top="454" w:right="454" w:bottom="454" w:left="45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C3"/>
    <w:rsid w:val="00022C5D"/>
    <w:rsid w:val="00202F0B"/>
    <w:rsid w:val="00777BF0"/>
    <w:rsid w:val="00EC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9EA78-27AC-41EE-8FD0-F7F8E045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irector xmlns="33a84d2f-111a-4d60-b7e9-e52c211f9682" xsi:nil="true"/>
    <Redirect xmlns="33a84d2f-111a-4d60-b7e9-e52c211f9682">false</Redire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D0F851BF0656498C19C70D6CDF11C3" ma:contentTypeVersion="2" ma:contentTypeDescription="Creare document nou." ma:contentTypeScope="" ma:versionID="3e6ea6bf7a74aafbeee42fb26fd5d35e">
  <xsd:schema xmlns:xsd="http://www.w3.org/2001/XMLSchema" xmlns:p="http://schemas.microsoft.com/office/2006/metadata/properties" xmlns:ns2="33a84d2f-111a-4d60-b7e9-e52c211f9682" targetNamespace="http://schemas.microsoft.com/office/2006/metadata/properties" ma:root="true" ma:fieldsID="92fcc0479610d33babcf363677e11713" ns2:_="">
    <xsd:import namespace="33a84d2f-111a-4d60-b7e9-e52c211f9682"/>
    <xsd:element name="properties">
      <xsd:complexType>
        <xsd:sequence>
          <xsd:element name="documentManagement">
            <xsd:complexType>
              <xsd:all>
                <xsd:element ref="ns2:Director" minOccurs="0"/>
                <xsd:element ref="ns2:Redirect" minOccurs="0"/>
              </xsd:all>
            </xsd:complexType>
          </xsd:element>
        </xsd:sequence>
      </xsd:complexType>
    </xsd:element>
  </xsd:schema>
  <xsd:schema xmlns:xsd="http://www.w3.org/2001/XMLSchema" xmlns:dms="http://schemas.microsoft.com/office/2006/documentManagement/types" targetNamespace="33a84d2f-111a-4d60-b7e9-e52c211f9682" elementFormDefault="qualified">
    <xsd:import namespace="http://schemas.microsoft.com/office/2006/documentManagement/types"/>
    <xsd:element name="Director" ma:index="8" nillable="true" ma:displayName="Director" ma:internalName="Director">
      <xsd:simpleType>
        <xsd:restriction base="dms:Text">
          <xsd:maxLength value="255"/>
        </xsd:restriction>
      </xsd:simpleType>
    </xsd:element>
    <xsd:element name="Redirect" ma:index="9" nillable="true" ma:displayName="Redirect" ma:default="0" ma:internalName="Redire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0EF033-5040-4C45-8DAE-2EC03418BCFB}"/>
</file>

<file path=customXml/itemProps2.xml><?xml version="1.0" encoding="utf-8"?>
<ds:datastoreItem xmlns:ds="http://schemas.openxmlformats.org/officeDocument/2006/customXml" ds:itemID="{065E3FCF-38AA-4BBD-8B75-843BD9C3DAB9}"/>
</file>

<file path=customXml/itemProps3.xml><?xml version="1.0" encoding="utf-8"?>
<ds:datastoreItem xmlns:ds="http://schemas.openxmlformats.org/officeDocument/2006/customXml" ds:itemID="{5DDA34BF-5B2C-41B7-B8CA-F17527B3BD09}"/>
</file>

<file path=customXml/itemProps4.xml><?xml version="1.0" encoding="utf-8"?>
<ds:datastoreItem xmlns:ds="http://schemas.openxmlformats.org/officeDocument/2006/customXml" ds:itemID="{15646021-8570-4A1F-9DF2-BBE183B68985}"/>
</file>

<file path=docProps/app.xml><?xml version="1.0" encoding="utf-8"?>
<Properties xmlns="http://schemas.openxmlformats.org/officeDocument/2006/extended-properties" xmlns:vt="http://schemas.openxmlformats.org/officeDocument/2006/docPropsVTypes">
  <Template>Normal</Template>
  <TotalTime>3</TotalTime>
  <Pages>6</Pages>
  <Words>2594</Words>
  <Characters>15046</Characters>
  <Application>Microsoft Office Word</Application>
  <DocSecurity>0</DocSecurity>
  <Lines>125</Lines>
  <Paragraphs>35</Paragraphs>
  <ScaleCrop>false</ScaleCrop>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 nr. 66 din 19 aprilie 2016 pentru modificarea şi completarea Ordonanţei de urgenţă a Guvernului nr. 111/2010 privind concediul şi indemnizaţia lunară pentru creşterea copiilor</dc:title>
  <dc:subject/>
  <dc:creator>Liviu Florea</dc:creator>
  <cp:keywords/>
  <dc:description/>
  <cp:lastModifiedBy>Liviu Florea</cp:lastModifiedBy>
  <cp:revision>3</cp:revision>
  <dcterms:created xsi:type="dcterms:W3CDTF">2016-06-28T10:43:00Z</dcterms:created>
  <dcterms:modified xsi:type="dcterms:W3CDTF">2016-06-28T10:46:00Z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0x01010065D0F851BF0656498C19C70D6CDF11C3</vt:lpwstr>
  </property>
</Properties>
</file>