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spacing w:before="300"/>
        <w:rPr>
          <w:rFonts w:ascii="Times New Roman"/>
          <w:sz w:val="72"/>
        </w:rPr>
      </w:pPr>
    </w:p>
    <w:p w:rsidR="004C100C" w:rsidRDefault="00936131">
      <w:pPr>
        <w:pStyle w:val="Titlu"/>
      </w:pPr>
      <w:r>
        <w:rPr>
          <w:color w:val="528135"/>
        </w:rPr>
        <w:t>INFORMAȚII</w:t>
      </w:r>
      <w:r>
        <w:rPr>
          <w:color w:val="528135"/>
          <w:spacing w:val="-3"/>
        </w:rPr>
        <w:t xml:space="preserve"> </w:t>
      </w:r>
      <w:r>
        <w:rPr>
          <w:color w:val="528135"/>
          <w:spacing w:val="-2"/>
        </w:rPr>
        <w:t>GENERALE</w:t>
      </w:r>
    </w:p>
    <w:p w:rsidR="004C100C" w:rsidRDefault="00936131">
      <w:pPr>
        <w:pStyle w:val="Titlu"/>
        <w:spacing w:before="65" w:line="259" w:lineRule="auto"/>
        <w:ind w:left="797" w:right="757" w:firstLine="2"/>
      </w:pPr>
      <w:r>
        <w:rPr>
          <w:color w:val="528135"/>
        </w:rPr>
        <w:t>privind condițiile și modalitatea</w:t>
      </w:r>
      <w:r>
        <w:rPr>
          <w:color w:val="528135"/>
          <w:spacing w:val="-12"/>
        </w:rPr>
        <w:t xml:space="preserve"> </w:t>
      </w:r>
      <w:r>
        <w:rPr>
          <w:color w:val="528135"/>
        </w:rPr>
        <w:t>de</w:t>
      </w:r>
      <w:r>
        <w:rPr>
          <w:color w:val="528135"/>
          <w:spacing w:val="-13"/>
        </w:rPr>
        <w:t xml:space="preserve"> </w:t>
      </w:r>
      <w:r>
        <w:rPr>
          <w:color w:val="528135"/>
        </w:rPr>
        <w:t>acordare</w:t>
      </w:r>
      <w:r>
        <w:rPr>
          <w:color w:val="528135"/>
          <w:spacing w:val="-13"/>
        </w:rPr>
        <w:t xml:space="preserve"> </w:t>
      </w:r>
      <w:r>
        <w:rPr>
          <w:color w:val="528135"/>
        </w:rPr>
        <w:t>a</w:t>
      </w:r>
    </w:p>
    <w:p w:rsidR="004C100C" w:rsidRDefault="00936131">
      <w:pPr>
        <w:spacing w:before="158"/>
        <w:ind w:left="42"/>
        <w:jc w:val="center"/>
        <w:rPr>
          <w:rFonts w:ascii="Arial Black" w:hAnsi="Arial Black"/>
          <w:sz w:val="52"/>
        </w:rPr>
      </w:pPr>
      <w:r>
        <w:rPr>
          <w:rFonts w:ascii="Arial Black" w:hAnsi="Arial Black"/>
          <w:color w:val="C00000"/>
          <w:sz w:val="52"/>
        </w:rPr>
        <w:t>AJUTORULUI</w:t>
      </w:r>
      <w:r>
        <w:rPr>
          <w:rFonts w:ascii="Arial Black" w:hAnsi="Arial Black"/>
          <w:color w:val="C00000"/>
          <w:spacing w:val="-27"/>
          <w:sz w:val="52"/>
        </w:rPr>
        <w:t xml:space="preserve"> </w:t>
      </w:r>
      <w:r>
        <w:rPr>
          <w:rFonts w:ascii="Arial Black" w:hAnsi="Arial Black"/>
          <w:color w:val="C00000"/>
          <w:sz w:val="52"/>
        </w:rPr>
        <w:t>DE</w:t>
      </w:r>
      <w:r>
        <w:rPr>
          <w:rFonts w:ascii="Arial Black" w:hAnsi="Arial Black"/>
          <w:color w:val="C00000"/>
          <w:spacing w:val="-27"/>
          <w:sz w:val="52"/>
        </w:rPr>
        <w:t xml:space="preserve"> </w:t>
      </w:r>
      <w:r>
        <w:rPr>
          <w:rFonts w:ascii="Arial Black" w:hAnsi="Arial Black"/>
          <w:color w:val="C00000"/>
          <w:spacing w:val="-2"/>
          <w:sz w:val="52"/>
        </w:rPr>
        <w:t>ÎNCĂLZIRE</w:t>
      </w:r>
    </w:p>
    <w:p w:rsidR="004C100C" w:rsidRDefault="00936131">
      <w:pPr>
        <w:spacing w:before="221"/>
        <w:ind w:left="42" w:right="1"/>
        <w:jc w:val="center"/>
        <w:rPr>
          <w:b/>
        </w:rPr>
      </w:pPr>
      <w:r>
        <w:rPr>
          <w:b/>
          <w:spacing w:val="-5"/>
        </w:rPr>
        <w:t>ȘI</w:t>
      </w:r>
    </w:p>
    <w:p w:rsidR="004C100C" w:rsidRDefault="00936131">
      <w:pPr>
        <w:spacing w:before="178"/>
        <w:ind w:left="42"/>
        <w:jc w:val="center"/>
        <w:rPr>
          <w:rFonts w:ascii="Arial Black"/>
          <w:sz w:val="40"/>
        </w:rPr>
      </w:pPr>
      <w:r>
        <w:rPr>
          <w:b/>
          <w:color w:val="00AF50"/>
          <w:sz w:val="36"/>
        </w:rPr>
        <w:t>a</w:t>
      </w:r>
      <w:r>
        <w:rPr>
          <w:b/>
          <w:color w:val="00AF50"/>
          <w:spacing w:val="-13"/>
          <w:sz w:val="36"/>
        </w:rPr>
        <w:t xml:space="preserve"> </w:t>
      </w:r>
      <w:r>
        <w:rPr>
          <w:rFonts w:ascii="Arial Black"/>
          <w:color w:val="00AF50"/>
          <w:sz w:val="40"/>
        </w:rPr>
        <w:t>SUPLIMENTULUI</w:t>
      </w:r>
      <w:r>
        <w:rPr>
          <w:rFonts w:ascii="Arial Black"/>
          <w:color w:val="00AF50"/>
          <w:spacing w:val="-14"/>
          <w:sz w:val="40"/>
        </w:rPr>
        <w:t xml:space="preserve"> </w:t>
      </w:r>
      <w:r>
        <w:rPr>
          <w:rFonts w:ascii="Arial Black"/>
          <w:color w:val="00AF50"/>
          <w:sz w:val="40"/>
        </w:rPr>
        <w:t>PENTRU</w:t>
      </w:r>
      <w:r>
        <w:rPr>
          <w:rFonts w:ascii="Arial Black"/>
          <w:color w:val="00AF50"/>
          <w:spacing w:val="-15"/>
          <w:sz w:val="40"/>
        </w:rPr>
        <w:t xml:space="preserve"> </w:t>
      </w:r>
      <w:r>
        <w:rPr>
          <w:rFonts w:ascii="Arial Black"/>
          <w:color w:val="00AF50"/>
          <w:spacing w:val="-2"/>
          <w:sz w:val="40"/>
        </w:rPr>
        <w:t>ENERGIE</w:t>
      </w:r>
    </w:p>
    <w:p w:rsidR="004C100C" w:rsidRDefault="004C100C">
      <w:pPr>
        <w:jc w:val="center"/>
        <w:rPr>
          <w:rFonts w:ascii="Arial Black"/>
          <w:sz w:val="40"/>
        </w:rPr>
        <w:sectPr w:rsidR="004C100C" w:rsidSect="003566D9">
          <w:headerReference w:type="default" r:id="rId7"/>
          <w:type w:val="continuous"/>
          <w:pgSz w:w="12240" w:h="15840"/>
          <w:pgMar w:top="1134" w:right="782" w:bottom="278" w:left="1021" w:header="1145" w:footer="0" w:gutter="0"/>
          <w:pgNumType w:start="1"/>
          <w:cols w:space="708"/>
        </w:sectPr>
      </w:pPr>
    </w:p>
    <w:p w:rsidR="004C100C" w:rsidRDefault="004C100C">
      <w:pPr>
        <w:pStyle w:val="Corptext"/>
        <w:spacing w:before="473"/>
        <w:rPr>
          <w:rFonts w:ascii="Arial Black"/>
          <w:sz w:val="36"/>
        </w:rPr>
      </w:pPr>
    </w:p>
    <w:p w:rsidR="004C100C" w:rsidRDefault="00936131">
      <w:pPr>
        <w:pStyle w:val="Heading1"/>
        <w:spacing w:before="1"/>
      </w:pPr>
      <w:r>
        <w:rPr>
          <w:color w:val="C45811"/>
        </w:rPr>
        <w:t>CADRU</w:t>
      </w:r>
      <w:r>
        <w:rPr>
          <w:color w:val="C45811"/>
          <w:spacing w:val="-7"/>
        </w:rPr>
        <w:t xml:space="preserve"> </w:t>
      </w:r>
      <w:r>
        <w:rPr>
          <w:color w:val="C45811"/>
          <w:spacing w:val="-2"/>
        </w:rPr>
        <w:t>LEGISLATIV</w:t>
      </w:r>
    </w:p>
    <w:p w:rsidR="004C100C" w:rsidRDefault="004C100C">
      <w:pPr>
        <w:pStyle w:val="Corptext"/>
        <w:spacing w:before="50"/>
        <w:rPr>
          <w:rFonts w:ascii="Arial Black"/>
          <w:sz w:val="36"/>
        </w:rPr>
      </w:pPr>
    </w:p>
    <w:p w:rsidR="004C100C" w:rsidRDefault="00936131">
      <w:pPr>
        <w:pStyle w:val="Listparagraf"/>
        <w:numPr>
          <w:ilvl w:val="0"/>
          <w:numId w:val="12"/>
        </w:numPr>
        <w:tabs>
          <w:tab w:val="left" w:pos="1116"/>
        </w:tabs>
        <w:spacing w:before="1" w:line="259" w:lineRule="auto"/>
        <w:ind w:right="357"/>
        <w:rPr>
          <w:sz w:val="24"/>
        </w:rPr>
      </w:pPr>
      <w:r>
        <w:rPr>
          <w:sz w:val="24"/>
        </w:rPr>
        <w:t>Legea nr. 226/2021 privind stabilirea măsurilor de protecție socială pentru consumatorul vulnerabil de energie, cu modificările și completările ulterioare;</w:t>
      </w:r>
    </w:p>
    <w:p w:rsidR="004C100C" w:rsidRDefault="00936131">
      <w:pPr>
        <w:pStyle w:val="Listparagraf"/>
        <w:numPr>
          <w:ilvl w:val="0"/>
          <w:numId w:val="12"/>
        </w:numPr>
        <w:tabs>
          <w:tab w:val="left" w:pos="1116"/>
        </w:tabs>
        <w:spacing w:before="160" w:line="259" w:lineRule="auto"/>
        <w:ind w:right="349"/>
        <w:rPr>
          <w:sz w:val="24"/>
        </w:rPr>
      </w:pPr>
      <w:r>
        <w:rPr>
          <w:sz w:val="24"/>
        </w:rPr>
        <w:t>HG nr. 1073/2021 pentru aprobarea Normelor metodologice de aplicare a prevederilor Legii 226/2021 privind stabilirea măsurilor de protecție socială pentru consumatorul vulnerabil de energie;</w:t>
      </w:r>
    </w:p>
    <w:p w:rsidR="004C100C" w:rsidRDefault="00936131">
      <w:pPr>
        <w:pStyle w:val="Listparagraf"/>
        <w:numPr>
          <w:ilvl w:val="0"/>
          <w:numId w:val="12"/>
        </w:numPr>
        <w:tabs>
          <w:tab w:val="left" w:pos="1116"/>
        </w:tabs>
        <w:spacing w:before="157" w:line="261" w:lineRule="auto"/>
        <w:ind w:right="351"/>
        <w:rPr>
          <w:sz w:val="24"/>
        </w:rPr>
      </w:pPr>
      <w:r>
        <w:rPr>
          <w:sz w:val="24"/>
        </w:rPr>
        <w:t xml:space="preserve">Legea nr. 416/2001 privind venitul minim garantat, cu </w:t>
      </w:r>
      <w:proofErr w:type="spellStart"/>
      <w:r>
        <w:rPr>
          <w:sz w:val="24"/>
        </w:rPr>
        <w:t>modificarile</w:t>
      </w:r>
      <w:proofErr w:type="spellEnd"/>
      <w:r>
        <w:rPr>
          <w:sz w:val="24"/>
        </w:rPr>
        <w:t xml:space="preserve"> și completările </w:t>
      </w:r>
      <w:r>
        <w:rPr>
          <w:spacing w:val="-2"/>
          <w:sz w:val="24"/>
        </w:rPr>
        <w:t>ulterioare;</w:t>
      </w:r>
    </w:p>
    <w:p w:rsidR="004C100C" w:rsidRDefault="00936131">
      <w:pPr>
        <w:pStyle w:val="Listparagraf"/>
        <w:numPr>
          <w:ilvl w:val="0"/>
          <w:numId w:val="12"/>
        </w:numPr>
        <w:tabs>
          <w:tab w:val="left" w:pos="1116"/>
        </w:tabs>
        <w:spacing w:before="155" w:line="259" w:lineRule="auto"/>
        <w:ind w:right="349"/>
        <w:rPr>
          <w:sz w:val="24"/>
        </w:rPr>
      </w:pPr>
      <w:r>
        <w:rPr>
          <w:sz w:val="24"/>
        </w:rPr>
        <w:t xml:space="preserve">HG nr. 50/2011 pentru aprobarea Normelor metodologice de aplicare a prevederilor Legii nr. 416/2001 privind venitul minim garantat, cu modificările și completările </w:t>
      </w:r>
      <w:r>
        <w:rPr>
          <w:spacing w:val="-2"/>
          <w:sz w:val="24"/>
        </w:rPr>
        <w:t>ulterioare.</w:t>
      </w:r>
    </w:p>
    <w:p w:rsidR="004C100C" w:rsidRDefault="004C100C">
      <w:pPr>
        <w:spacing w:line="259" w:lineRule="auto"/>
        <w:jc w:val="both"/>
        <w:rPr>
          <w:sz w:val="24"/>
        </w:rPr>
        <w:sectPr w:rsidR="004C100C">
          <w:pgSz w:w="12240" w:h="15840"/>
          <w:pgMar w:top="2420" w:right="780" w:bottom="280" w:left="1020" w:header="1143" w:footer="0" w:gutter="0"/>
          <w:cols w:space="708"/>
        </w:sectPr>
      </w:pPr>
    </w:p>
    <w:p w:rsidR="004C100C" w:rsidRDefault="004C100C">
      <w:pPr>
        <w:pStyle w:val="Corptext"/>
        <w:rPr>
          <w:sz w:val="36"/>
        </w:rPr>
      </w:pPr>
    </w:p>
    <w:p w:rsidR="004C100C" w:rsidRDefault="004C100C">
      <w:pPr>
        <w:pStyle w:val="Corptext"/>
        <w:spacing w:before="163"/>
        <w:rPr>
          <w:sz w:val="36"/>
        </w:rPr>
      </w:pPr>
    </w:p>
    <w:p w:rsidR="004C100C" w:rsidRDefault="00936131">
      <w:pPr>
        <w:pStyle w:val="Heading1"/>
      </w:pPr>
      <w:r>
        <w:rPr>
          <w:color w:val="C45811"/>
        </w:rPr>
        <w:t>TIPURI</w:t>
      </w:r>
      <w:r>
        <w:rPr>
          <w:color w:val="C45811"/>
          <w:spacing w:val="-5"/>
        </w:rPr>
        <w:t xml:space="preserve"> </w:t>
      </w:r>
      <w:r>
        <w:rPr>
          <w:color w:val="C45811"/>
        </w:rPr>
        <w:t>DE</w:t>
      </w:r>
      <w:r>
        <w:rPr>
          <w:color w:val="C45811"/>
          <w:spacing w:val="-4"/>
        </w:rPr>
        <w:t xml:space="preserve"> </w:t>
      </w:r>
      <w:r>
        <w:rPr>
          <w:color w:val="C45811"/>
          <w:spacing w:val="-2"/>
        </w:rPr>
        <w:t>AJUTOARE</w:t>
      </w:r>
    </w:p>
    <w:p w:rsidR="004C100C" w:rsidRDefault="004C100C">
      <w:pPr>
        <w:pStyle w:val="Corptext"/>
        <w:spacing w:before="41"/>
        <w:rPr>
          <w:rFonts w:ascii="Arial Black"/>
          <w:sz w:val="36"/>
        </w:rPr>
      </w:pPr>
    </w:p>
    <w:p w:rsidR="004C100C" w:rsidRDefault="00936131">
      <w:pPr>
        <w:pStyle w:val="Corptext"/>
        <w:ind w:left="396"/>
        <w:rPr>
          <w:rFonts w:ascii="Arial Black" w:hAnsi="Arial Black"/>
        </w:rPr>
      </w:pPr>
      <w:r>
        <w:rPr>
          <w:rFonts w:ascii="Arial Black" w:hAnsi="Arial Black"/>
          <w:color w:val="C00000"/>
          <w:u w:val="single" w:color="C00000"/>
        </w:rPr>
        <w:t>AJUTOR</w:t>
      </w:r>
      <w:r>
        <w:rPr>
          <w:rFonts w:ascii="Arial Black" w:hAnsi="Arial Black"/>
          <w:color w:val="C00000"/>
          <w:spacing w:val="-9"/>
          <w:u w:val="single" w:color="C00000"/>
        </w:rPr>
        <w:t xml:space="preserve"> </w:t>
      </w:r>
      <w:r>
        <w:rPr>
          <w:rFonts w:ascii="Arial Black" w:hAnsi="Arial Black"/>
          <w:color w:val="C00000"/>
          <w:u w:val="single" w:color="C00000"/>
        </w:rPr>
        <w:t>PENTRU</w:t>
      </w:r>
      <w:r>
        <w:rPr>
          <w:rFonts w:ascii="Arial Black" w:hAnsi="Arial Black"/>
          <w:color w:val="C00000"/>
          <w:spacing w:val="-5"/>
          <w:u w:val="single" w:color="C00000"/>
        </w:rPr>
        <w:t xml:space="preserve"> </w:t>
      </w:r>
      <w:r>
        <w:rPr>
          <w:rFonts w:ascii="Arial Black" w:hAnsi="Arial Black"/>
          <w:color w:val="C00000"/>
          <w:u w:val="single" w:color="C00000"/>
        </w:rPr>
        <w:t>ÎNCĂLZIREA</w:t>
      </w:r>
      <w:r>
        <w:rPr>
          <w:rFonts w:ascii="Arial Black" w:hAnsi="Arial Black"/>
          <w:color w:val="C00000"/>
          <w:spacing w:val="-6"/>
          <w:u w:val="single" w:color="C00000"/>
        </w:rPr>
        <w:t xml:space="preserve"> </w:t>
      </w:r>
      <w:r>
        <w:rPr>
          <w:rFonts w:ascii="Arial Black" w:hAnsi="Arial Black"/>
          <w:color w:val="C00000"/>
          <w:spacing w:val="-2"/>
          <w:u w:val="single" w:color="C00000"/>
        </w:rPr>
        <w:t>LOCUINȚEI</w:t>
      </w:r>
    </w:p>
    <w:p w:rsidR="004C100C" w:rsidRDefault="00936131">
      <w:pPr>
        <w:pStyle w:val="Corptext"/>
        <w:spacing w:before="188"/>
        <w:ind w:left="396"/>
        <w:rPr>
          <w:rFonts w:ascii="Arial Black" w:hAnsi="Arial Black"/>
        </w:rPr>
      </w:pPr>
      <w:r>
        <w:rPr>
          <w:rFonts w:ascii="Arial Black" w:hAnsi="Arial Black"/>
          <w:color w:val="C00000"/>
        </w:rPr>
        <w:t>pe</w:t>
      </w:r>
      <w:r>
        <w:rPr>
          <w:rFonts w:ascii="Arial Black" w:hAnsi="Arial Black"/>
          <w:color w:val="C00000"/>
          <w:spacing w:val="-5"/>
        </w:rPr>
        <w:t xml:space="preserve"> </w:t>
      </w:r>
      <w:r>
        <w:rPr>
          <w:rFonts w:ascii="Arial Black" w:hAnsi="Arial Black"/>
          <w:color w:val="C00000"/>
        </w:rPr>
        <w:t>PERIOADA</w:t>
      </w:r>
      <w:r>
        <w:rPr>
          <w:rFonts w:ascii="Arial Black" w:hAnsi="Arial Black"/>
          <w:color w:val="C00000"/>
          <w:spacing w:val="-4"/>
        </w:rPr>
        <w:t xml:space="preserve"> </w:t>
      </w:r>
      <w:r>
        <w:rPr>
          <w:rFonts w:ascii="Arial Black" w:hAnsi="Arial Black"/>
          <w:color w:val="C00000"/>
        </w:rPr>
        <w:t>SEZONULUI</w:t>
      </w:r>
      <w:r>
        <w:rPr>
          <w:rFonts w:ascii="Arial Black" w:hAnsi="Arial Black"/>
          <w:color w:val="C00000"/>
          <w:spacing w:val="-1"/>
        </w:rPr>
        <w:t xml:space="preserve"> </w:t>
      </w:r>
      <w:r>
        <w:rPr>
          <w:rFonts w:ascii="Arial Black" w:hAnsi="Arial Black"/>
          <w:color w:val="C00000"/>
        </w:rPr>
        <w:t>RECE</w:t>
      </w:r>
      <w:r>
        <w:rPr>
          <w:rFonts w:ascii="Arial Black" w:hAnsi="Arial Black"/>
          <w:color w:val="C00000"/>
          <w:spacing w:val="-4"/>
        </w:rPr>
        <w:t xml:space="preserve"> </w:t>
      </w:r>
      <w:r>
        <w:rPr>
          <w:rFonts w:ascii="Arial Black" w:hAnsi="Arial Black"/>
          <w:color w:val="C00000"/>
        </w:rPr>
        <w:t>(1</w:t>
      </w:r>
      <w:r>
        <w:rPr>
          <w:rFonts w:ascii="Arial Black" w:hAnsi="Arial Black"/>
          <w:color w:val="C00000"/>
          <w:spacing w:val="-3"/>
        </w:rPr>
        <w:t xml:space="preserve"> </w:t>
      </w:r>
      <w:r>
        <w:rPr>
          <w:rFonts w:ascii="Arial Black" w:hAnsi="Arial Black"/>
          <w:color w:val="C00000"/>
        </w:rPr>
        <w:t>noiembrie</w:t>
      </w:r>
      <w:r>
        <w:rPr>
          <w:rFonts w:ascii="Arial Black" w:hAnsi="Arial Black"/>
          <w:color w:val="C00000"/>
          <w:spacing w:val="-4"/>
        </w:rPr>
        <w:t xml:space="preserve"> </w:t>
      </w:r>
      <w:r>
        <w:rPr>
          <w:rFonts w:ascii="Arial Black" w:hAnsi="Arial Black"/>
          <w:color w:val="C00000"/>
        </w:rPr>
        <w:t>2023</w:t>
      </w:r>
      <w:r>
        <w:rPr>
          <w:rFonts w:ascii="Arial Black" w:hAnsi="Arial Black"/>
          <w:color w:val="C00000"/>
          <w:spacing w:val="-1"/>
        </w:rPr>
        <w:t xml:space="preserve"> </w:t>
      </w:r>
      <w:r>
        <w:rPr>
          <w:rFonts w:ascii="Arial Black" w:hAnsi="Arial Black"/>
          <w:color w:val="C00000"/>
        </w:rPr>
        <w:t>–</w:t>
      </w:r>
      <w:r>
        <w:rPr>
          <w:rFonts w:ascii="Arial Black" w:hAnsi="Arial Black"/>
          <w:color w:val="C00000"/>
          <w:spacing w:val="-4"/>
        </w:rPr>
        <w:t xml:space="preserve"> </w:t>
      </w:r>
      <w:r>
        <w:rPr>
          <w:rFonts w:ascii="Arial Black" w:hAnsi="Arial Black"/>
          <w:color w:val="C00000"/>
        </w:rPr>
        <w:t>31</w:t>
      </w:r>
      <w:r>
        <w:rPr>
          <w:rFonts w:ascii="Arial Black" w:hAnsi="Arial Black"/>
          <w:color w:val="C00000"/>
          <w:spacing w:val="-3"/>
        </w:rPr>
        <w:t xml:space="preserve"> </w:t>
      </w:r>
      <w:r>
        <w:rPr>
          <w:rFonts w:ascii="Arial Black" w:hAnsi="Arial Black"/>
          <w:color w:val="C00000"/>
        </w:rPr>
        <w:t>martie</w:t>
      </w:r>
      <w:r>
        <w:rPr>
          <w:rFonts w:ascii="Arial Black" w:hAnsi="Arial Black"/>
          <w:color w:val="C00000"/>
          <w:spacing w:val="-3"/>
        </w:rPr>
        <w:t xml:space="preserve"> </w:t>
      </w:r>
      <w:r>
        <w:rPr>
          <w:rFonts w:ascii="Arial Black" w:hAnsi="Arial Black"/>
          <w:color w:val="C00000"/>
          <w:spacing w:val="-2"/>
        </w:rPr>
        <w:t>2024)</w:t>
      </w:r>
    </w:p>
    <w:p w:rsidR="004C100C" w:rsidRDefault="004C100C">
      <w:pPr>
        <w:pStyle w:val="Corptext"/>
        <w:spacing w:before="297"/>
        <w:rPr>
          <w:rFonts w:ascii="Arial Black"/>
        </w:rPr>
      </w:pPr>
    </w:p>
    <w:p w:rsidR="004C100C" w:rsidRDefault="00936131">
      <w:pPr>
        <w:pStyle w:val="Corptext"/>
        <w:spacing w:before="1"/>
        <w:ind w:left="396"/>
      </w:pPr>
      <w:r>
        <w:t>Ajutorul</w:t>
      </w:r>
      <w:r>
        <w:rPr>
          <w:spacing w:val="-9"/>
        </w:rPr>
        <w:t xml:space="preserve"> </w:t>
      </w:r>
      <w:r>
        <w:t>pentru</w:t>
      </w:r>
      <w:r>
        <w:rPr>
          <w:spacing w:val="-4"/>
        </w:rPr>
        <w:t xml:space="preserve"> </w:t>
      </w:r>
      <w:r>
        <w:t>încălzirea</w:t>
      </w:r>
      <w:r>
        <w:rPr>
          <w:spacing w:val="-3"/>
        </w:rPr>
        <w:t xml:space="preserve"> </w:t>
      </w:r>
      <w:r>
        <w:t>locuinței</w:t>
      </w:r>
      <w:r>
        <w:rPr>
          <w:spacing w:val="-4"/>
        </w:rPr>
        <w:t xml:space="preserve"> </w:t>
      </w:r>
      <w:r>
        <w:t>se</w:t>
      </w:r>
      <w:r>
        <w:rPr>
          <w:spacing w:val="-4"/>
        </w:rPr>
        <w:t xml:space="preserve"> </w:t>
      </w:r>
      <w:r>
        <w:t>acordă</w:t>
      </w:r>
      <w:r>
        <w:rPr>
          <w:spacing w:val="-4"/>
        </w:rPr>
        <w:t xml:space="preserve"> </w:t>
      </w:r>
      <w:r>
        <w:rPr>
          <w:spacing w:val="-2"/>
        </w:rPr>
        <w:t>pentru:</w:t>
      </w:r>
    </w:p>
    <w:p w:rsidR="004C100C" w:rsidRDefault="00936131">
      <w:pPr>
        <w:tabs>
          <w:tab w:val="left" w:pos="1183"/>
        </w:tabs>
        <w:spacing w:before="182" w:line="396" w:lineRule="auto"/>
        <w:ind w:left="756" w:right="3901"/>
        <w:rPr>
          <w:sz w:val="24"/>
        </w:rPr>
      </w:pPr>
      <w:r>
        <w:rPr>
          <w:noProof/>
          <w:lang w:eastAsia="ro-RO"/>
        </w:rPr>
        <w:drawing>
          <wp:inline distT="0" distB="0" distL="0" distR="0">
            <wp:extent cx="80644" cy="12636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0644" cy="126364"/>
                    </a:xfrm>
                    <a:prstGeom prst="rect">
                      <a:avLst/>
                    </a:prstGeom>
                  </pic:spPr>
                </pic:pic>
              </a:graphicData>
            </a:graphic>
          </wp:inline>
        </w:drawing>
      </w:r>
      <w:r>
        <w:rPr>
          <w:rFonts w:ascii="Times New Roman" w:hAnsi="Times New Roman"/>
          <w:sz w:val="20"/>
        </w:rPr>
        <w:tab/>
      </w:r>
      <w:r>
        <w:rPr>
          <w:i/>
          <w:color w:val="006FC0"/>
          <w:sz w:val="24"/>
        </w:rPr>
        <w:t>un</w:t>
      </w:r>
      <w:r>
        <w:rPr>
          <w:i/>
          <w:color w:val="006FC0"/>
          <w:spacing w:val="-5"/>
          <w:sz w:val="24"/>
        </w:rPr>
        <w:t xml:space="preserve"> </w:t>
      </w:r>
      <w:r>
        <w:rPr>
          <w:i/>
          <w:color w:val="006FC0"/>
          <w:sz w:val="24"/>
        </w:rPr>
        <w:t>singur</w:t>
      </w:r>
      <w:r>
        <w:rPr>
          <w:i/>
          <w:color w:val="006FC0"/>
          <w:spacing w:val="-5"/>
          <w:sz w:val="24"/>
        </w:rPr>
        <w:t xml:space="preserve"> </w:t>
      </w:r>
      <w:r>
        <w:rPr>
          <w:i/>
          <w:color w:val="006FC0"/>
          <w:sz w:val="24"/>
        </w:rPr>
        <w:t>sistem</w:t>
      </w:r>
      <w:r>
        <w:rPr>
          <w:i/>
          <w:color w:val="006FC0"/>
          <w:spacing w:val="-8"/>
          <w:sz w:val="24"/>
        </w:rPr>
        <w:t xml:space="preserve"> </w:t>
      </w:r>
      <w:r>
        <w:rPr>
          <w:i/>
          <w:color w:val="006FC0"/>
          <w:sz w:val="24"/>
        </w:rPr>
        <w:t>utilizat</w:t>
      </w:r>
      <w:r>
        <w:rPr>
          <w:i/>
          <w:color w:val="006FC0"/>
          <w:spacing w:val="-3"/>
          <w:sz w:val="24"/>
        </w:rPr>
        <w:t xml:space="preserve"> </w:t>
      </w:r>
      <w:r>
        <w:rPr>
          <w:sz w:val="24"/>
        </w:rPr>
        <w:t>pentru</w:t>
      </w:r>
      <w:r>
        <w:rPr>
          <w:spacing w:val="-7"/>
          <w:sz w:val="24"/>
        </w:rPr>
        <w:t xml:space="preserve"> </w:t>
      </w:r>
      <w:r>
        <w:rPr>
          <w:sz w:val="24"/>
        </w:rPr>
        <w:t>încălzirea</w:t>
      </w:r>
      <w:r>
        <w:rPr>
          <w:spacing w:val="-7"/>
          <w:sz w:val="24"/>
        </w:rPr>
        <w:t xml:space="preserve"> </w:t>
      </w:r>
      <w:r>
        <w:rPr>
          <w:sz w:val="24"/>
        </w:rPr>
        <w:t xml:space="preserve">locuinței, </w:t>
      </w:r>
      <w:r>
        <w:rPr>
          <w:noProof/>
          <w:position w:val="1"/>
          <w:sz w:val="24"/>
          <w:lang w:eastAsia="ro-RO"/>
        </w:rPr>
        <w:drawing>
          <wp:inline distT="0" distB="0" distL="0" distR="0">
            <wp:extent cx="126365" cy="1123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6365" cy="112324"/>
                    </a:xfrm>
                    <a:prstGeom prst="rect">
                      <a:avLst/>
                    </a:prstGeom>
                  </pic:spPr>
                </pic:pic>
              </a:graphicData>
            </a:graphic>
          </wp:inline>
        </w:drawing>
      </w:r>
      <w:r>
        <w:rPr>
          <w:rFonts w:ascii="Times New Roman" w:hAnsi="Times New Roman"/>
          <w:sz w:val="24"/>
        </w:rPr>
        <w:tab/>
      </w:r>
      <w:r>
        <w:rPr>
          <w:sz w:val="24"/>
        </w:rPr>
        <w:t xml:space="preserve">pe </w:t>
      </w:r>
      <w:r>
        <w:rPr>
          <w:i/>
          <w:color w:val="528135"/>
          <w:sz w:val="24"/>
        </w:rPr>
        <w:t xml:space="preserve">perioada sezonului rece </w:t>
      </w:r>
      <w:r>
        <w:rPr>
          <w:sz w:val="24"/>
        </w:rPr>
        <w:t>și</w:t>
      </w:r>
    </w:p>
    <w:p w:rsidR="004C100C" w:rsidRDefault="00936131">
      <w:pPr>
        <w:tabs>
          <w:tab w:val="left" w:pos="1183"/>
        </w:tabs>
        <w:spacing w:before="4"/>
        <w:ind w:left="756"/>
        <w:rPr>
          <w:sz w:val="24"/>
        </w:rPr>
      </w:pPr>
      <w:r>
        <w:rPr>
          <w:noProof/>
          <w:lang w:eastAsia="ro-RO"/>
        </w:rPr>
        <w:drawing>
          <wp:inline distT="0" distB="0" distL="0" distR="0">
            <wp:extent cx="129540" cy="126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9540" cy="126364"/>
                    </a:xfrm>
                    <a:prstGeom prst="rect">
                      <a:avLst/>
                    </a:prstGeom>
                  </pic:spPr>
                </pic:pic>
              </a:graphicData>
            </a:graphic>
          </wp:inline>
        </w:drawing>
      </w:r>
      <w:r>
        <w:rPr>
          <w:rFonts w:ascii="Times New Roman" w:hAnsi="Times New Roman"/>
          <w:sz w:val="20"/>
        </w:rPr>
        <w:tab/>
      </w:r>
      <w:r>
        <w:rPr>
          <w:sz w:val="24"/>
        </w:rPr>
        <w:t>numai</w:t>
      </w:r>
      <w:r>
        <w:rPr>
          <w:spacing w:val="-5"/>
          <w:sz w:val="24"/>
        </w:rPr>
        <w:t xml:space="preserve"> </w:t>
      </w:r>
      <w:r>
        <w:rPr>
          <w:i/>
          <w:sz w:val="24"/>
        </w:rPr>
        <w:t>pentru</w:t>
      </w:r>
      <w:r>
        <w:rPr>
          <w:i/>
          <w:spacing w:val="-3"/>
          <w:sz w:val="24"/>
        </w:rPr>
        <w:t xml:space="preserve"> </w:t>
      </w:r>
      <w:r>
        <w:rPr>
          <w:i/>
          <w:color w:val="C45811"/>
          <w:sz w:val="24"/>
        </w:rPr>
        <w:t>locuința</w:t>
      </w:r>
      <w:r>
        <w:rPr>
          <w:i/>
          <w:color w:val="C45811"/>
          <w:spacing w:val="-3"/>
          <w:sz w:val="24"/>
        </w:rPr>
        <w:t xml:space="preserve"> </w:t>
      </w:r>
      <w:r>
        <w:rPr>
          <w:i/>
          <w:color w:val="C45811"/>
          <w:sz w:val="24"/>
        </w:rPr>
        <w:t>de</w:t>
      </w:r>
      <w:r>
        <w:rPr>
          <w:i/>
          <w:color w:val="C45811"/>
          <w:spacing w:val="-2"/>
          <w:sz w:val="24"/>
        </w:rPr>
        <w:t xml:space="preserve"> </w:t>
      </w:r>
      <w:r>
        <w:rPr>
          <w:i/>
          <w:color w:val="C45811"/>
          <w:sz w:val="24"/>
        </w:rPr>
        <w:t>domiciliu</w:t>
      </w:r>
      <w:r>
        <w:rPr>
          <w:i/>
          <w:color w:val="C45811"/>
          <w:spacing w:val="-2"/>
          <w:sz w:val="24"/>
        </w:rPr>
        <w:t xml:space="preserve"> </w:t>
      </w:r>
      <w:r>
        <w:rPr>
          <w:sz w:val="24"/>
        </w:rPr>
        <w:t>sau,</w:t>
      </w:r>
      <w:r>
        <w:rPr>
          <w:spacing w:val="-4"/>
          <w:sz w:val="24"/>
        </w:rPr>
        <w:t xml:space="preserve"> </w:t>
      </w:r>
      <w:r>
        <w:rPr>
          <w:sz w:val="24"/>
        </w:rPr>
        <w:t>după</w:t>
      </w:r>
      <w:r>
        <w:rPr>
          <w:spacing w:val="-4"/>
          <w:sz w:val="24"/>
        </w:rPr>
        <w:t xml:space="preserve"> </w:t>
      </w:r>
      <w:r>
        <w:rPr>
          <w:sz w:val="24"/>
        </w:rPr>
        <w:t>caz,</w:t>
      </w:r>
      <w:r>
        <w:rPr>
          <w:spacing w:val="-2"/>
          <w:sz w:val="24"/>
        </w:rPr>
        <w:t xml:space="preserve"> </w:t>
      </w:r>
      <w:r>
        <w:rPr>
          <w:sz w:val="24"/>
        </w:rPr>
        <w:t>de</w:t>
      </w:r>
      <w:r>
        <w:rPr>
          <w:spacing w:val="-2"/>
          <w:sz w:val="24"/>
        </w:rPr>
        <w:t xml:space="preserve"> reședință.</w:t>
      </w:r>
    </w:p>
    <w:p w:rsidR="004C100C" w:rsidRDefault="004C100C">
      <w:pPr>
        <w:pStyle w:val="Corptext"/>
      </w:pPr>
    </w:p>
    <w:p w:rsidR="004C100C" w:rsidRDefault="004C100C">
      <w:pPr>
        <w:pStyle w:val="Corptext"/>
        <w:spacing w:before="79"/>
      </w:pPr>
    </w:p>
    <w:p w:rsidR="004C100C" w:rsidRDefault="00936131">
      <w:pPr>
        <w:pStyle w:val="Corptext"/>
        <w:ind w:left="396"/>
      </w:pPr>
      <w:r>
        <w:t>Cuantumul</w:t>
      </w:r>
      <w:r>
        <w:rPr>
          <w:spacing w:val="-13"/>
        </w:rPr>
        <w:t xml:space="preserve"> </w:t>
      </w:r>
      <w:r>
        <w:t>ajutoarelor</w:t>
      </w:r>
      <w:r>
        <w:rPr>
          <w:spacing w:val="-14"/>
        </w:rPr>
        <w:t xml:space="preserve"> </w:t>
      </w:r>
      <w:r>
        <w:t>pentru</w:t>
      </w:r>
      <w:r>
        <w:rPr>
          <w:spacing w:val="-11"/>
        </w:rPr>
        <w:t xml:space="preserve"> </w:t>
      </w:r>
      <w:r>
        <w:t>încălzire</w:t>
      </w:r>
      <w:r>
        <w:rPr>
          <w:spacing w:val="-12"/>
        </w:rPr>
        <w:t xml:space="preserve"> </w:t>
      </w:r>
      <w:r>
        <w:t>este</w:t>
      </w:r>
      <w:r>
        <w:rPr>
          <w:spacing w:val="-13"/>
        </w:rPr>
        <w:t xml:space="preserve"> </w:t>
      </w:r>
      <w:r>
        <w:t>egal</w:t>
      </w:r>
      <w:r>
        <w:rPr>
          <w:spacing w:val="-12"/>
        </w:rPr>
        <w:t xml:space="preserve"> </w:t>
      </w:r>
      <w:r>
        <w:rPr>
          <w:spacing w:val="-5"/>
        </w:rPr>
        <w:t>cu:</w:t>
      </w:r>
    </w:p>
    <w:p w:rsidR="004C100C" w:rsidRDefault="00936131">
      <w:pPr>
        <w:pStyle w:val="Listparagraf"/>
        <w:numPr>
          <w:ilvl w:val="0"/>
          <w:numId w:val="11"/>
        </w:numPr>
        <w:tabs>
          <w:tab w:val="left" w:pos="1179"/>
        </w:tabs>
        <w:spacing w:before="183" w:line="259" w:lineRule="auto"/>
        <w:ind w:right="349" w:firstLine="480"/>
        <w:jc w:val="both"/>
        <w:rPr>
          <w:sz w:val="24"/>
        </w:rPr>
      </w:pPr>
      <w:r>
        <w:rPr>
          <w:sz w:val="24"/>
        </w:rPr>
        <w:t>contravaloarea cantităţii de gaze naturale şi/sau a energiei electrice consumate lunar, dacă valoarea consumului este mai mică decât valoarea ajutorului pentru încălzire;</w:t>
      </w:r>
    </w:p>
    <w:p w:rsidR="004C100C" w:rsidRDefault="00936131">
      <w:pPr>
        <w:pStyle w:val="Listparagraf"/>
        <w:numPr>
          <w:ilvl w:val="0"/>
          <w:numId w:val="11"/>
        </w:numPr>
        <w:tabs>
          <w:tab w:val="left" w:pos="1165"/>
        </w:tabs>
        <w:spacing w:before="159" w:line="259" w:lineRule="auto"/>
        <w:ind w:right="359" w:firstLine="480"/>
        <w:jc w:val="both"/>
        <w:rPr>
          <w:sz w:val="24"/>
        </w:rPr>
      </w:pPr>
      <w:r>
        <w:rPr>
          <w:sz w:val="24"/>
        </w:rPr>
        <w:t>valoarea ajutorului pentru încălzire, dacă valoarea consumului este mai mare decât cuantumul ajutorului pentru încălzire</w:t>
      </w:r>
    </w:p>
    <w:p w:rsidR="004C100C" w:rsidRDefault="00936131">
      <w:pPr>
        <w:pStyle w:val="Corptext"/>
        <w:spacing w:before="160" w:line="259" w:lineRule="auto"/>
        <w:ind w:left="1116" w:hanging="336"/>
      </w:pPr>
      <w:r>
        <w:rPr>
          <w:noProof/>
          <w:lang w:eastAsia="ro-RO"/>
        </w:rPr>
        <w:drawing>
          <wp:inline distT="0" distB="0" distL="0" distR="0">
            <wp:extent cx="110569" cy="1263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10569" cy="126364"/>
                    </a:xfrm>
                    <a:prstGeom prst="rect">
                      <a:avLst/>
                    </a:prstGeom>
                  </pic:spPr>
                </pic:pic>
              </a:graphicData>
            </a:graphic>
          </wp:inline>
        </w:drawing>
      </w:r>
      <w:r>
        <w:rPr>
          <w:rFonts w:ascii="Times New Roman" w:hAnsi="Times New Roman"/>
          <w:spacing w:val="80"/>
          <w:sz w:val="20"/>
        </w:rPr>
        <w:t xml:space="preserve"> </w:t>
      </w:r>
      <w:r>
        <w:t>Contravaloarea ajutorului pentru încălzire</w:t>
      </w:r>
      <w:r>
        <w:rPr>
          <w:spacing w:val="33"/>
        </w:rPr>
        <w:t xml:space="preserve"> </w:t>
      </w:r>
      <w:r>
        <w:t>pentru</w:t>
      </w:r>
      <w:r w:rsidR="003566D9">
        <w:t xml:space="preserve"> </w:t>
      </w:r>
      <w:r>
        <w:t>gaze naturale și</w:t>
      </w:r>
      <w:r>
        <w:rPr>
          <w:spacing w:val="40"/>
        </w:rPr>
        <w:t xml:space="preserve"> </w:t>
      </w:r>
      <w:r>
        <w:t>energie electrică se evidenţiază în facturile emise de furnizori.</w:t>
      </w:r>
    </w:p>
    <w:p w:rsidR="004C100C" w:rsidRDefault="00936131">
      <w:pPr>
        <w:pStyle w:val="Corptext"/>
        <w:spacing w:before="160" w:line="259" w:lineRule="auto"/>
        <w:ind w:left="1116" w:hanging="336"/>
      </w:pPr>
      <w:r>
        <w:rPr>
          <w:noProof/>
          <w:lang w:eastAsia="ro-RO"/>
        </w:rPr>
        <w:drawing>
          <wp:inline distT="0" distB="0" distL="0" distR="0">
            <wp:extent cx="110569" cy="12636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0569" cy="126366"/>
                    </a:xfrm>
                    <a:prstGeom prst="rect">
                      <a:avLst/>
                    </a:prstGeom>
                  </pic:spPr>
                </pic:pic>
              </a:graphicData>
            </a:graphic>
          </wp:inline>
        </w:drawing>
      </w:r>
      <w:r>
        <w:rPr>
          <w:rFonts w:ascii="Times New Roman" w:hAnsi="Times New Roman"/>
          <w:spacing w:val="80"/>
          <w:sz w:val="20"/>
        </w:rPr>
        <w:t xml:space="preserve"> </w:t>
      </w:r>
      <w:r>
        <w:t>Contravaloarea ajutorului</w:t>
      </w:r>
      <w:r>
        <w:rPr>
          <w:spacing w:val="31"/>
        </w:rPr>
        <w:t xml:space="preserve"> </w:t>
      </w:r>
      <w:r>
        <w:t>pentru</w:t>
      </w:r>
      <w:r>
        <w:rPr>
          <w:spacing w:val="32"/>
        </w:rPr>
        <w:t xml:space="preserve"> </w:t>
      </w:r>
      <w:r>
        <w:t>încălzire</w:t>
      </w:r>
      <w:r>
        <w:rPr>
          <w:spacing w:val="37"/>
        </w:rPr>
        <w:t xml:space="preserve"> </w:t>
      </w:r>
      <w:r>
        <w:t>pentru</w:t>
      </w:r>
      <w:r>
        <w:rPr>
          <w:spacing w:val="33"/>
        </w:rPr>
        <w:t xml:space="preserve"> </w:t>
      </w:r>
      <w:r>
        <w:t>combustibili</w:t>
      </w:r>
      <w:r>
        <w:rPr>
          <w:spacing w:val="31"/>
        </w:rPr>
        <w:t xml:space="preserve"> </w:t>
      </w:r>
      <w:r>
        <w:t>solizi</w:t>
      </w:r>
      <w:r>
        <w:rPr>
          <w:spacing w:val="31"/>
        </w:rPr>
        <w:t xml:space="preserve"> </w:t>
      </w:r>
      <w:r>
        <w:t>și/sau</w:t>
      </w:r>
      <w:r>
        <w:rPr>
          <w:spacing w:val="32"/>
        </w:rPr>
        <w:t xml:space="preserve"> </w:t>
      </w:r>
      <w:r>
        <w:t>lichizi și petrolieri se plăteşte titularului.</w:t>
      </w:r>
    </w:p>
    <w:p w:rsidR="004C100C" w:rsidRDefault="004C100C">
      <w:pPr>
        <w:pStyle w:val="Corptext"/>
      </w:pPr>
    </w:p>
    <w:p w:rsidR="004C100C" w:rsidRDefault="004C100C">
      <w:pPr>
        <w:pStyle w:val="Corptext"/>
        <w:spacing w:before="64"/>
      </w:pPr>
    </w:p>
    <w:p w:rsidR="004C100C" w:rsidRDefault="00936131">
      <w:pPr>
        <w:pStyle w:val="Corptext"/>
        <w:spacing w:before="1" w:line="259" w:lineRule="auto"/>
        <w:ind w:left="396" w:right="353"/>
        <w:jc w:val="both"/>
      </w:pPr>
      <w:r>
        <w:t>Ajutorul se acordă în funcție de venitul mediu net lunar pe membru de famili</w:t>
      </w:r>
      <w:r w:rsidR="00FA29D2">
        <w:t>e</w:t>
      </w:r>
      <w:r>
        <w:t xml:space="preserve"> sau al persoanei singure, procentual prin raportare la o valoare de referință în funcție de sistemul de încălzire utilizat:</w:t>
      </w:r>
    </w:p>
    <w:p w:rsidR="004C100C" w:rsidRDefault="004C100C">
      <w:pPr>
        <w:spacing w:line="259" w:lineRule="auto"/>
        <w:jc w:val="both"/>
        <w:rPr>
          <w:rFonts w:ascii="Wingdings" w:hAnsi="Wingdings"/>
        </w:rPr>
        <w:sectPr w:rsidR="004C100C">
          <w:pgSz w:w="12240" w:h="15840"/>
          <w:pgMar w:top="2420" w:right="780" w:bottom="280" w:left="1020" w:header="1143" w:footer="0" w:gutter="0"/>
          <w:cols w:space="708"/>
        </w:sectPr>
      </w:pPr>
    </w:p>
    <w:p w:rsidR="004C100C" w:rsidRDefault="004C100C">
      <w:pPr>
        <w:pStyle w:val="Corptext"/>
        <w:spacing w:before="175"/>
        <w:rPr>
          <w:i/>
        </w:rPr>
      </w:pPr>
    </w:p>
    <w:p w:rsidR="004C100C" w:rsidRDefault="00936131">
      <w:pPr>
        <w:pStyle w:val="Listparagraf"/>
        <w:numPr>
          <w:ilvl w:val="0"/>
          <w:numId w:val="10"/>
        </w:numPr>
        <w:tabs>
          <w:tab w:val="left" w:pos="1115"/>
        </w:tabs>
        <w:spacing w:before="1"/>
        <w:ind w:left="1115" w:hanging="359"/>
        <w:jc w:val="left"/>
        <w:rPr>
          <w:rFonts w:ascii="Wingdings" w:hAnsi="Wingdings"/>
          <w:sz w:val="24"/>
        </w:rPr>
      </w:pPr>
      <w:r>
        <w:rPr>
          <w:b/>
          <w:sz w:val="24"/>
        </w:rPr>
        <w:t>Gaze</w:t>
      </w:r>
      <w:r>
        <w:rPr>
          <w:b/>
          <w:spacing w:val="-4"/>
          <w:sz w:val="24"/>
        </w:rPr>
        <w:t xml:space="preserve"> </w:t>
      </w:r>
      <w:r>
        <w:rPr>
          <w:b/>
          <w:sz w:val="24"/>
        </w:rPr>
        <w:t>naturale</w:t>
      </w:r>
      <w:r>
        <w:rPr>
          <w:b/>
          <w:spacing w:val="-3"/>
          <w:sz w:val="24"/>
        </w:rPr>
        <w:t xml:space="preserve"> </w:t>
      </w:r>
      <w:r>
        <w:rPr>
          <w:sz w:val="24"/>
        </w:rPr>
        <w:t>– valoare</w:t>
      </w:r>
      <w:r>
        <w:rPr>
          <w:spacing w:val="-2"/>
          <w:sz w:val="24"/>
        </w:rPr>
        <w:t xml:space="preserve"> </w:t>
      </w:r>
      <w:r>
        <w:rPr>
          <w:sz w:val="24"/>
        </w:rPr>
        <w:t>de</w:t>
      </w:r>
      <w:r>
        <w:rPr>
          <w:spacing w:val="-2"/>
          <w:sz w:val="24"/>
        </w:rPr>
        <w:t xml:space="preserve"> </w:t>
      </w:r>
      <w:r>
        <w:rPr>
          <w:sz w:val="24"/>
        </w:rPr>
        <w:t>referință</w:t>
      </w:r>
      <w:r>
        <w:rPr>
          <w:spacing w:val="-1"/>
          <w:sz w:val="24"/>
        </w:rPr>
        <w:t xml:space="preserve"> </w:t>
      </w:r>
      <w:r>
        <w:rPr>
          <w:sz w:val="24"/>
        </w:rPr>
        <w:t>care</w:t>
      </w:r>
      <w:r>
        <w:rPr>
          <w:spacing w:val="-1"/>
          <w:sz w:val="24"/>
        </w:rPr>
        <w:t xml:space="preserve"> </w:t>
      </w:r>
      <w:r>
        <w:rPr>
          <w:b/>
          <w:sz w:val="24"/>
        </w:rPr>
        <w:t>nu</w:t>
      </w:r>
      <w:r>
        <w:rPr>
          <w:b/>
          <w:spacing w:val="-4"/>
          <w:sz w:val="24"/>
        </w:rPr>
        <w:t xml:space="preserve"> </w:t>
      </w:r>
      <w:r>
        <w:rPr>
          <w:b/>
          <w:sz w:val="24"/>
        </w:rPr>
        <w:t>poate</w:t>
      </w:r>
      <w:r>
        <w:rPr>
          <w:b/>
          <w:spacing w:val="-2"/>
          <w:sz w:val="24"/>
        </w:rPr>
        <w:t xml:space="preserve"> </w:t>
      </w:r>
      <w:r>
        <w:rPr>
          <w:b/>
          <w:sz w:val="24"/>
        </w:rPr>
        <w:t>fi</w:t>
      </w:r>
      <w:r>
        <w:rPr>
          <w:b/>
          <w:spacing w:val="-2"/>
          <w:sz w:val="24"/>
        </w:rPr>
        <w:t xml:space="preserve"> </w:t>
      </w:r>
      <w:r>
        <w:rPr>
          <w:b/>
          <w:sz w:val="24"/>
        </w:rPr>
        <w:t>mai</w:t>
      </w:r>
      <w:r>
        <w:rPr>
          <w:b/>
          <w:spacing w:val="-4"/>
          <w:sz w:val="24"/>
        </w:rPr>
        <w:t xml:space="preserve"> </w:t>
      </w:r>
      <w:r>
        <w:rPr>
          <w:b/>
          <w:sz w:val="24"/>
        </w:rPr>
        <w:t>mică</w:t>
      </w:r>
      <w:r>
        <w:rPr>
          <w:b/>
          <w:spacing w:val="-1"/>
          <w:sz w:val="24"/>
        </w:rPr>
        <w:t xml:space="preserve"> </w:t>
      </w:r>
      <w:r>
        <w:rPr>
          <w:b/>
          <w:sz w:val="24"/>
        </w:rPr>
        <w:t>de</w:t>
      </w:r>
      <w:r>
        <w:rPr>
          <w:b/>
          <w:spacing w:val="-4"/>
          <w:sz w:val="24"/>
        </w:rPr>
        <w:t xml:space="preserve"> </w:t>
      </w:r>
      <w:r>
        <w:rPr>
          <w:b/>
          <w:sz w:val="24"/>
        </w:rPr>
        <w:t>250</w:t>
      </w:r>
      <w:r>
        <w:rPr>
          <w:b/>
          <w:spacing w:val="-3"/>
          <w:sz w:val="24"/>
        </w:rPr>
        <w:t xml:space="preserve"> </w:t>
      </w:r>
      <w:r>
        <w:rPr>
          <w:b/>
          <w:spacing w:val="-2"/>
          <w:sz w:val="24"/>
        </w:rPr>
        <w:t>lei/lună</w:t>
      </w:r>
    </w:p>
    <w:p w:rsidR="004C100C" w:rsidRDefault="00936131">
      <w:pPr>
        <w:pStyle w:val="Listparagraf"/>
        <w:numPr>
          <w:ilvl w:val="0"/>
          <w:numId w:val="10"/>
        </w:numPr>
        <w:tabs>
          <w:tab w:val="left" w:pos="1115"/>
        </w:tabs>
        <w:spacing w:before="182"/>
        <w:ind w:left="1115" w:hanging="359"/>
        <w:jc w:val="left"/>
        <w:rPr>
          <w:rFonts w:ascii="Wingdings" w:hAnsi="Wingdings"/>
          <w:sz w:val="24"/>
        </w:rPr>
      </w:pPr>
      <w:r>
        <w:rPr>
          <w:b/>
          <w:sz w:val="24"/>
        </w:rPr>
        <w:t>Energie</w:t>
      </w:r>
      <w:r>
        <w:rPr>
          <w:b/>
          <w:spacing w:val="-4"/>
          <w:sz w:val="24"/>
        </w:rPr>
        <w:t xml:space="preserve"> </w:t>
      </w:r>
      <w:r>
        <w:rPr>
          <w:b/>
          <w:sz w:val="24"/>
        </w:rPr>
        <w:t>electrică</w:t>
      </w:r>
      <w:r>
        <w:rPr>
          <w:b/>
          <w:spacing w:val="-1"/>
          <w:sz w:val="24"/>
        </w:rPr>
        <w:t xml:space="preserve"> </w:t>
      </w:r>
      <w:r>
        <w:rPr>
          <w:sz w:val="24"/>
        </w:rPr>
        <w:t>–</w:t>
      </w:r>
      <w:r>
        <w:rPr>
          <w:spacing w:val="-1"/>
          <w:sz w:val="24"/>
        </w:rPr>
        <w:t xml:space="preserve"> </w:t>
      </w:r>
      <w:r>
        <w:rPr>
          <w:sz w:val="24"/>
        </w:rPr>
        <w:t>valoare</w:t>
      </w:r>
      <w:r>
        <w:rPr>
          <w:spacing w:val="-2"/>
          <w:sz w:val="24"/>
        </w:rPr>
        <w:t xml:space="preserve"> </w:t>
      </w:r>
      <w:r>
        <w:rPr>
          <w:sz w:val="24"/>
        </w:rPr>
        <w:t>de</w:t>
      </w:r>
      <w:r>
        <w:rPr>
          <w:spacing w:val="-3"/>
          <w:sz w:val="24"/>
        </w:rPr>
        <w:t xml:space="preserve"> </w:t>
      </w:r>
      <w:r>
        <w:rPr>
          <w:sz w:val="24"/>
        </w:rPr>
        <w:t>referință</w:t>
      </w:r>
      <w:r>
        <w:rPr>
          <w:spacing w:val="-1"/>
          <w:sz w:val="24"/>
        </w:rPr>
        <w:t xml:space="preserve"> </w:t>
      </w:r>
      <w:r>
        <w:rPr>
          <w:sz w:val="24"/>
        </w:rPr>
        <w:t>care</w:t>
      </w:r>
      <w:r>
        <w:rPr>
          <w:spacing w:val="-2"/>
          <w:sz w:val="24"/>
        </w:rPr>
        <w:t xml:space="preserve"> </w:t>
      </w:r>
      <w:r>
        <w:rPr>
          <w:b/>
          <w:sz w:val="24"/>
        </w:rPr>
        <w:t>nu</w:t>
      </w:r>
      <w:r>
        <w:rPr>
          <w:b/>
          <w:spacing w:val="-2"/>
          <w:sz w:val="24"/>
        </w:rPr>
        <w:t xml:space="preserve"> </w:t>
      </w:r>
      <w:r>
        <w:rPr>
          <w:b/>
          <w:sz w:val="24"/>
        </w:rPr>
        <w:t>poate</w:t>
      </w:r>
      <w:r>
        <w:rPr>
          <w:b/>
          <w:spacing w:val="-2"/>
          <w:sz w:val="24"/>
        </w:rPr>
        <w:t xml:space="preserve"> </w:t>
      </w:r>
      <w:r>
        <w:rPr>
          <w:b/>
          <w:sz w:val="24"/>
        </w:rPr>
        <w:t>fi</w:t>
      </w:r>
      <w:r>
        <w:rPr>
          <w:b/>
          <w:spacing w:val="-3"/>
          <w:sz w:val="24"/>
        </w:rPr>
        <w:t xml:space="preserve"> </w:t>
      </w:r>
      <w:r>
        <w:rPr>
          <w:b/>
          <w:sz w:val="24"/>
        </w:rPr>
        <w:t>mai</w:t>
      </w:r>
      <w:r>
        <w:rPr>
          <w:b/>
          <w:spacing w:val="-4"/>
          <w:sz w:val="24"/>
        </w:rPr>
        <w:t xml:space="preserve"> </w:t>
      </w:r>
      <w:r>
        <w:rPr>
          <w:b/>
          <w:sz w:val="24"/>
        </w:rPr>
        <w:t>mică</w:t>
      </w:r>
      <w:r>
        <w:rPr>
          <w:b/>
          <w:spacing w:val="-2"/>
          <w:sz w:val="24"/>
        </w:rPr>
        <w:t xml:space="preserve"> </w:t>
      </w:r>
      <w:r>
        <w:rPr>
          <w:b/>
          <w:sz w:val="24"/>
        </w:rPr>
        <w:t>de</w:t>
      </w:r>
      <w:r>
        <w:rPr>
          <w:b/>
          <w:spacing w:val="-2"/>
          <w:sz w:val="24"/>
        </w:rPr>
        <w:t xml:space="preserve"> </w:t>
      </w:r>
      <w:r>
        <w:rPr>
          <w:b/>
          <w:sz w:val="24"/>
        </w:rPr>
        <w:t>500</w:t>
      </w:r>
      <w:r>
        <w:rPr>
          <w:b/>
          <w:spacing w:val="-2"/>
          <w:sz w:val="24"/>
        </w:rPr>
        <w:t xml:space="preserve"> lei/lună</w:t>
      </w:r>
    </w:p>
    <w:p w:rsidR="004C100C" w:rsidRDefault="00936131">
      <w:pPr>
        <w:pStyle w:val="Listparagraf"/>
        <w:numPr>
          <w:ilvl w:val="0"/>
          <w:numId w:val="10"/>
        </w:numPr>
        <w:tabs>
          <w:tab w:val="left" w:pos="1116"/>
        </w:tabs>
        <w:spacing w:before="180" w:line="261" w:lineRule="auto"/>
        <w:ind w:right="351"/>
        <w:jc w:val="left"/>
        <w:rPr>
          <w:rFonts w:ascii="Wingdings" w:hAnsi="Wingdings"/>
          <w:sz w:val="24"/>
        </w:rPr>
      </w:pPr>
      <w:r>
        <w:rPr>
          <w:b/>
          <w:sz w:val="24"/>
        </w:rPr>
        <w:t xml:space="preserve">Combustibili solizi și/sau lichizi </w:t>
      </w:r>
      <w:r>
        <w:rPr>
          <w:sz w:val="24"/>
        </w:rPr>
        <w:t xml:space="preserve">– valoare de referință care </w:t>
      </w:r>
      <w:r>
        <w:rPr>
          <w:b/>
          <w:sz w:val="24"/>
        </w:rPr>
        <w:t>nu poate fi mai mică de 320 lei/lună</w:t>
      </w:r>
    </w:p>
    <w:p w:rsidR="004C100C" w:rsidRDefault="004C100C">
      <w:pPr>
        <w:pStyle w:val="Corptext"/>
        <w:rPr>
          <w:b/>
          <w:sz w:val="20"/>
        </w:rPr>
      </w:pPr>
    </w:p>
    <w:p w:rsidR="004C100C" w:rsidRDefault="004C100C">
      <w:pPr>
        <w:pStyle w:val="Corptext"/>
        <w:spacing w:before="145"/>
        <w:rPr>
          <w:b/>
          <w:sz w:val="20"/>
        </w:rPr>
      </w:pPr>
    </w:p>
    <w:tbl>
      <w:tblPr>
        <w:tblStyle w:val="TableNormal"/>
        <w:tblW w:w="0" w:type="auto"/>
        <w:tblCellSpacing w:w="5" w:type="dxa"/>
        <w:tblInd w:w="303" w:type="dxa"/>
        <w:tblLayout w:type="fixed"/>
        <w:tblLook w:val="01E0"/>
      </w:tblPr>
      <w:tblGrid>
        <w:gridCol w:w="3888"/>
        <w:gridCol w:w="1333"/>
        <w:gridCol w:w="1389"/>
        <w:gridCol w:w="1654"/>
        <w:gridCol w:w="1656"/>
      </w:tblGrid>
      <w:tr w:rsidR="004C100C">
        <w:trPr>
          <w:trHeight w:val="1190"/>
          <w:tblCellSpacing w:w="5" w:type="dxa"/>
        </w:trPr>
        <w:tc>
          <w:tcPr>
            <w:tcW w:w="3873" w:type="dxa"/>
            <w:tcBorders>
              <w:top w:val="single" w:sz="8" w:space="0" w:color="000000"/>
              <w:left w:val="single" w:sz="8" w:space="0" w:color="000000"/>
            </w:tcBorders>
            <w:shd w:val="clear" w:color="auto" w:fill="F8CAAC"/>
          </w:tcPr>
          <w:p w:rsidR="004C100C" w:rsidRDefault="004C100C">
            <w:pPr>
              <w:pStyle w:val="TableParagraph"/>
              <w:spacing w:before="116"/>
              <w:ind w:left="0"/>
              <w:jc w:val="left"/>
              <w:rPr>
                <w:b/>
              </w:rPr>
            </w:pPr>
          </w:p>
          <w:p w:rsidR="004C100C" w:rsidRDefault="00936131">
            <w:pPr>
              <w:pStyle w:val="TableParagraph"/>
              <w:ind w:left="954"/>
              <w:jc w:val="left"/>
              <w:rPr>
                <w:rFonts w:ascii="Calibri"/>
                <w:b/>
              </w:rPr>
            </w:pPr>
            <w:r>
              <w:rPr>
                <w:rFonts w:ascii="Calibri"/>
                <w:b/>
              </w:rPr>
              <w:t>Limite</w:t>
            </w:r>
            <w:r>
              <w:rPr>
                <w:rFonts w:ascii="Calibri"/>
                <w:b/>
                <w:spacing w:val="-9"/>
              </w:rPr>
              <w:t xml:space="preserve"> </w:t>
            </w:r>
            <w:r>
              <w:rPr>
                <w:rFonts w:ascii="Calibri"/>
                <w:b/>
              </w:rPr>
              <w:t>de</w:t>
            </w:r>
            <w:r>
              <w:rPr>
                <w:rFonts w:ascii="Calibri"/>
                <w:b/>
                <w:spacing w:val="-7"/>
              </w:rPr>
              <w:t xml:space="preserve"> </w:t>
            </w:r>
            <w:r>
              <w:rPr>
                <w:rFonts w:ascii="Calibri"/>
                <w:b/>
              </w:rPr>
              <w:t>venituri</w:t>
            </w:r>
            <w:r>
              <w:rPr>
                <w:rFonts w:ascii="Calibri"/>
                <w:b/>
                <w:spacing w:val="-5"/>
              </w:rPr>
              <w:t xml:space="preserve"> </w:t>
            </w:r>
            <w:r>
              <w:rPr>
                <w:rFonts w:ascii="Calibri"/>
                <w:b/>
                <w:spacing w:val="-4"/>
              </w:rPr>
              <w:t>(lei)</w:t>
            </w:r>
          </w:p>
        </w:tc>
        <w:tc>
          <w:tcPr>
            <w:tcW w:w="1323" w:type="dxa"/>
            <w:tcBorders>
              <w:top w:val="single" w:sz="8" w:space="0" w:color="000000"/>
            </w:tcBorders>
            <w:shd w:val="clear" w:color="auto" w:fill="F8CAAC"/>
          </w:tcPr>
          <w:p w:rsidR="004C100C" w:rsidRDefault="00936131">
            <w:pPr>
              <w:pStyle w:val="TableParagraph"/>
              <w:spacing w:before="225" w:line="256" w:lineRule="auto"/>
              <w:ind w:left="112" w:firstLine="204"/>
              <w:jc w:val="left"/>
              <w:rPr>
                <w:rFonts w:ascii="Calibri"/>
                <w:b/>
              </w:rPr>
            </w:pPr>
            <w:r>
              <w:rPr>
                <w:rFonts w:ascii="Calibri"/>
                <w:b/>
                <w:spacing w:val="-2"/>
              </w:rPr>
              <w:t>Procent compensare</w:t>
            </w:r>
          </w:p>
        </w:tc>
        <w:tc>
          <w:tcPr>
            <w:tcW w:w="1379" w:type="dxa"/>
            <w:tcBorders>
              <w:top w:val="single" w:sz="8" w:space="0" w:color="000000"/>
            </w:tcBorders>
            <w:shd w:val="clear" w:color="auto" w:fill="538235"/>
          </w:tcPr>
          <w:p w:rsidR="004C100C" w:rsidRDefault="00936131">
            <w:pPr>
              <w:pStyle w:val="TableParagraph"/>
              <w:spacing w:line="259" w:lineRule="auto"/>
              <w:ind w:left="127" w:right="103"/>
              <w:rPr>
                <w:rFonts w:ascii="Calibri"/>
                <w:b/>
              </w:rPr>
            </w:pPr>
            <w:r>
              <w:rPr>
                <w:rFonts w:ascii="Calibri"/>
                <w:b/>
                <w:spacing w:val="-4"/>
              </w:rPr>
              <w:t xml:space="preserve">Gaze </w:t>
            </w:r>
            <w:r>
              <w:rPr>
                <w:rFonts w:ascii="Calibri"/>
                <w:b/>
                <w:spacing w:val="-2"/>
              </w:rPr>
              <w:t>naturale</w:t>
            </w:r>
          </w:p>
          <w:p w:rsidR="004C100C" w:rsidRDefault="00936131">
            <w:pPr>
              <w:pStyle w:val="TableParagraph"/>
              <w:spacing w:before="158"/>
              <w:ind w:left="127" w:right="105"/>
              <w:rPr>
                <w:rFonts w:ascii="Calibri" w:hAnsi="Calibri"/>
                <w:b/>
              </w:rPr>
            </w:pPr>
            <w:r>
              <w:rPr>
                <w:rFonts w:ascii="Calibri" w:hAnsi="Calibri"/>
                <w:b/>
                <w:spacing w:val="-2"/>
              </w:rPr>
              <w:t>lei/lună</w:t>
            </w:r>
          </w:p>
        </w:tc>
        <w:tc>
          <w:tcPr>
            <w:tcW w:w="1644" w:type="dxa"/>
            <w:tcBorders>
              <w:top w:val="single" w:sz="8" w:space="0" w:color="000000"/>
              <w:right w:val="nil"/>
            </w:tcBorders>
            <w:shd w:val="clear" w:color="auto" w:fill="2E75B5"/>
          </w:tcPr>
          <w:p w:rsidR="004C100C" w:rsidRDefault="00936131">
            <w:pPr>
              <w:pStyle w:val="TableParagraph"/>
              <w:spacing w:line="268" w:lineRule="exact"/>
              <w:ind w:left="492"/>
              <w:jc w:val="left"/>
              <w:rPr>
                <w:rFonts w:ascii="Calibri"/>
                <w:b/>
              </w:rPr>
            </w:pPr>
            <w:r>
              <w:rPr>
                <w:rFonts w:ascii="Calibri"/>
                <w:b/>
                <w:spacing w:val="-2"/>
              </w:rPr>
              <w:t>Energie</w:t>
            </w:r>
          </w:p>
          <w:p w:rsidR="004C100C" w:rsidRDefault="00936131">
            <w:pPr>
              <w:pStyle w:val="TableParagraph"/>
              <w:spacing w:before="22"/>
              <w:ind w:left="444"/>
              <w:jc w:val="left"/>
              <w:rPr>
                <w:rFonts w:ascii="Calibri" w:hAnsi="Calibri"/>
                <w:b/>
              </w:rPr>
            </w:pPr>
            <w:r>
              <w:rPr>
                <w:rFonts w:ascii="Calibri" w:hAnsi="Calibri"/>
                <w:b/>
                <w:spacing w:val="-2"/>
              </w:rPr>
              <w:t>electrică</w:t>
            </w:r>
          </w:p>
          <w:p w:rsidR="004C100C" w:rsidRDefault="00936131">
            <w:pPr>
              <w:pStyle w:val="TableParagraph"/>
              <w:spacing w:before="180"/>
              <w:ind w:left="475"/>
              <w:jc w:val="left"/>
              <w:rPr>
                <w:rFonts w:ascii="Calibri" w:hAnsi="Calibri"/>
                <w:b/>
              </w:rPr>
            </w:pPr>
            <w:r>
              <w:rPr>
                <w:rFonts w:ascii="Calibri" w:hAnsi="Calibri"/>
                <w:b/>
                <w:spacing w:val="-2"/>
              </w:rPr>
              <w:t>lei/lună</w:t>
            </w:r>
          </w:p>
        </w:tc>
        <w:tc>
          <w:tcPr>
            <w:tcW w:w="1641" w:type="dxa"/>
            <w:tcBorders>
              <w:top w:val="single" w:sz="8" w:space="0" w:color="000000"/>
              <w:left w:val="nil"/>
              <w:right w:val="single" w:sz="8" w:space="0" w:color="000000"/>
            </w:tcBorders>
            <w:shd w:val="clear" w:color="auto" w:fill="FFC000"/>
          </w:tcPr>
          <w:p w:rsidR="004C100C" w:rsidRDefault="00936131">
            <w:pPr>
              <w:pStyle w:val="TableParagraph"/>
              <w:spacing w:line="259" w:lineRule="auto"/>
              <w:ind w:left="63" w:right="29"/>
              <w:rPr>
                <w:rFonts w:ascii="Calibri"/>
                <w:b/>
              </w:rPr>
            </w:pPr>
            <w:r>
              <w:rPr>
                <w:rFonts w:ascii="Calibri"/>
                <w:b/>
                <w:spacing w:val="-2"/>
              </w:rPr>
              <w:t>Combustibili solizi</w:t>
            </w:r>
          </w:p>
          <w:p w:rsidR="004C100C" w:rsidRDefault="00936131">
            <w:pPr>
              <w:pStyle w:val="TableParagraph"/>
              <w:spacing w:before="158"/>
              <w:ind w:left="64" w:right="29"/>
              <w:rPr>
                <w:rFonts w:ascii="Calibri" w:hAnsi="Calibri"/>
                <w:b/>
              </w:rPr>
            </w:pPr>
            <w:r>
              <w:rPr>
                <w:rFonts w:ascii="Calibri" w:hAnsi="Calibri"/>
                <w:b/>
                <w:spacing w:val="-2"/>
              </w:rPr>
              <w:t>lei/lună</w:t>
            </w:r>
          </w:p>
        </w:tc>
      </w:tr>
      <w:tr w:rsidR="004C100C">
        <w:trPr>
          <w:trHeight w:val="448"/>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Până</w:t>
            </w:r>
            <w:r>
              <w:rPr>
                <w:rFonts w:ascii="Calibri" w:hAnsi="Calibri"/>
                <w:b/>
                <w:spacing w:val="-4"/>
              </w:rPr>
              <w:t xml:space="preserve"> </w:t>
            </w:r>
            <w:r>
              <w:rPr>
                <w:rFonts w:ascii="Calibri" w:hAnsi="Calibri"/>
                <w:b/>
              </w:rPr>
              <w:t>la</w:t>
            </w:r>
            <w:r>
              <w:rPr>
                <w:rFonts w:ascii="Calibri" w:hAnsi="Calibri"/>
                <w:b/>
                <w:spacing w:val="-4"/>
              </w:rPr>
              <w:t xml:space="preserve"> </w:t>
            </w:r>
            <w:r>
              <w:rPr>
                <w:rFonts w:ascii="Calibri" w:hAnsi="Calibri"/>
                <w:b/>
              </w:rPr>
              <w:t>200</w:t>
            </w:r>
            <w:r>
              <w:rPr>
                <w:rFonts w:ascii="Calibri" w:hAnsi="Calibri"/>
                <w:b/>
                <w:spacing w:val="-2"/>
              </w:rPr>
              <w:t xml:space="preserve"> </w:t>
            </w:r>
            <w:r>
              <w:rPr>
                <w:rFonts w:ascii="Calibri" w:hAnsi="Calibri"/>
                <w:b/>
                <w:spacing w:val="-5"/>
              </w:rPr>
              <w:t>lei</w:t>
            </w:r>
          </w:p>
        </w:tc>
        <w:tc>
          <w:tcPr>
            <w:tcW w:w="1323" w:type="dxa"/>
            <w:shd w:val="clear" w:color="auto" w:fill="FBE3D5"/>
          </w:tcPr>
          <w:p w:rsidR="004C100C" w:rsidRDefault="00936131">
            <w:pPr>
              <w:pStyle w:val="TableParagraph"/>
              <w:spacing w:line="268" w:lineRule="exact"/>
              <w:ind w:right="1"/>
              <w:rPr>
                <w:rFonts w:ascii="Calibri"/>
                <w:b/>
              </w:rPr>
            </w:pPr>
            <w:r>
              <w:rPr>
                <w:rFonts w:ascii="Calibri"/>
                <w:b/>
                <w:spacing w:val="-4"/>
              </w:rPr>
              <w:t>100%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250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500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320</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200,1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320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90%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225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450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288</w:t>
            </w:r>
          </w:p>
        </w:tc>
      </w:tr>
      <w:tr w:rsidR="004C100C">
        <w:trPr>
          <w:trHeight w:val="447"/>
          <w:tblCellSpacing w:w="5" w:type="dxa"/>
        </w:trPr>
        <w:tc>
          <w:tcPr>
            <w:tcW w:w="3873" w:type="dxa"/>
            <w:tcBorders>
              <w:left w:val="single" w:sz="8" w:space="0" w:color="000000"/>
              <w:bottom w:val="nil"/>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320,1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440</w:t>
            </w:r>
          </w:p>
        </w:tc>
        <w:tc>
          <w:tcPr>
            <w:tcW w:w="1323" w:type="dxa"/>
            <w:tcBorders>
              <w:bottom w:val="nil"/>
            </w:tcBorders>
            <w:shd w:val="clear" w:color="auto" w:fill="FBE3D5"/>
          </w:tcPr>
          <w:p w:rsidR="004C100C" w:rsidRDefault="00936131">
            <w:pPr>
              <w:pStyle w:val="TableParagraph"/>
              <w:spacing w:line="268" w:lineRule="exact"/>
              <w:rPr>
                <w:rFonts w:ascii="Calibri"/>
                <w:b/>
              </w:rPr>
            </w:pPr>
            <w:r>
              <w:rPr>
                <w:rFonts w:ascii="Calibri"/>
                <w:b/>
                <w:spacing w:val="-5"/>
              </w:rPr>
              <w:t>80%</w:t>
            </w:r>
          </w:p>
        </w:tc>
        <w:tc>
          <w:tcPr>
            <w:tcW w:w="1379" w:type="dxa"/>
            <w:tcBorders>
              <w:bottom w:val="nil"/>
            </w:tcBorders>
            <w:shd w:val="clear" w:color="auto" w:fill="C5DFB4"/>
          </w:tcPr>
          <w:p w:rsidR="004C100C" w:rsidRDefault="00936131">
            <w:pPr>
              <w:pStyle w:val="TableParagraph"/>
              <w:spacing w:line="268" w:lineRule="exact"/>
              <w:ind w:left="127" w:right="105"/>
              <w:rPr>
                <w:rFonts w:ascii="Calibri"/>
                <w:b/>
              </w:rPr>
            </w:pPr>
            <w:r>
              <w:rPr>
                <w:rFonts w:ascii="Calibri"/>
                <w:b/>
                <w:spacing w:val="-5"/>
              </w:rPr>
              <w:t>200</w:t>
            </w:r>
          </w:p>
        </w:tc>
        <w:tc>
          <w:tcPr>
            <w:tcW w:w="1644" w:type="dxa"/>
            <w:tcBorders>
              <w:bottom w:val="nil"/>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400</w:t>
            </w:r>
          </w:p>
        </w:tc>
        <w:tc>
          <w:tcPr>
            <w:tcW w:w="1641" w:type="dxa"/>
            <w:tcBorders>
              <w:left w:val="nil"/>
              <w:bottom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256</w:t>
            </w:r>
          </w:p>
        </w:tc>
      </w:tr>
      <w:tr w:rsidR="004C100C">
        <w:trPr>
          <w:trHeight w:val="447"/>
          <w:tblCellSpacing w:w="5" w:type="dxa"/>
        </w:trPr>
        <w:tc>
          <w:tcPr>
            <w:tcW w:w="3873" w:type="dxa"/>
            <w:tcBorders>
              <w:top w:val="nil"/>
              <w:left w:val="single" w:sz="8" w:space="0" w:color="000000"/>
            </w:tcBorders>
            <w:shd w:val="clear" w:color="auto" w:fill="F8CAAC"/>
          </w:tcPr>
          <w:p w:rsidR="004C100C" w:rsidRDefault="00936131">
            <w:pPr>
              <w:pStyle w:val="TableParagraph"/>
              <w:spacing w:line="266" w:lineRule="exact"/>
              <w:ind w:left="98"/>
              <w:jc w:val="left"/>
              <w:rPr>
                <w:rFonts w:ascii="Calibri" w:hAnsi="Calibri"/>
                <w:b/>
              </w:rPr>
            </w:pPr>
            <w:r>
              <w:rPr>
                <w:rFonts w:ascii="Calibri" w:hAnsi="Calibri"/>
                <w:b/>
              </w:rPr>
              <w:t>440,1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560</w:t>
            </w:r>
          </w:p>
        </w:tc>
        <w:tc>
          <w:tcPr>
            <w:tcW w:w="1323" w:type="dxa"/>
            <w:tcBorders>
              <w:top w:val="nil"/>
            </w:tcBorders>
            <w:shd w:val="clear" w:color="auto" w:fill="F8CAAC"/>
          </w:tcPr>
          <w:p w:rsidR="004C100C" w:rsidRDefault="00936131">
            <w:pPr>
              <w:pStyle w:val="TableParagraph"/>
              <w:spacing w:line="266" w:lineRule="exact"/>
              <w:rPr>
                <w:rFonts w:ascii="Calibri"/>
                <w:b/>
              </w:rPr>
            </w:pPr>
            <w:r>
              <w:rPr>
                <w:rFonts w:ascii="Calibri"/>
                <w:b/>
                <w:spacing w:val="-5"/>
              </w:rPr>
              <w:t>70%</w:t>
            </w:r>
          </w:p>
        </w:tc>
        <w:tc>
          <w:tcPr>
            <w:tcW w:w="1379" w:type="dxa"/>
            <w:tcBorders>
              <w:top w:val="nil"/>
            </w:tcBorders>
            <w:shd w:val="clear" w:color="auto" w:fill="538235"/>
          </w:tcPr>
          <w:p w:rsidR="004C100C" w:rsidRDefault="00936131">
            <w:pPr>
              <w:pStyle w:val="TableParagraph"/>
              <w:spacing w:line="266" w:lineRule="exact"/>
              <w:ind w:left="127" w:right="105"/>
              <w:rPr>
                <w:rFonts w:ascii="Calibri"/>
                <w:b/>
              </w:rPr>
            </w:pPr>
            <w:r>
              <w:rPr>
                <w:rFonts w:ascii="Calibri"/>
                <w:b/>
                <w:spacing w:val="-5"/>
              </w:rPr>
              <w:t>175</w:t>
            </w:r>
          </w:p>
        </w:tc>
        <w:tc>
          <w:tcPr>
            <w:tcW w:w="1644" w:type="dxa"/>
            <w:tcBorders>
              <w:top w:val="nil"/>
              <w:right w:val="nil"/>
            </w:tcBorders>
            <w:shd w:val="clear" w:color="auto" w:fill="2E75B5"/>
          </w:tcPr>
          <w:p w:rsidR="004C100C" w:rsidRDefault="00936131">
            <w:pPr>
              <w:pStyle w:val="TableParagraph"/>
              <w:spacing w:line="266" w:lineRule="exact"/>
              <w:ind w:left="21" w:right="1"/>
              <w:rPr>
                <w:rFonts w:ascii="Calibri"/>
                <w:b/>
              </w:rPr>
            </w:pPr>
            <w:r>
              <w:rPr>
                <w:rFonts w:ascii="Calibri"/>
                <w:b/>
                <w:spacing w:val="-5"/>
              </w:rPr>
              <w:t>350</w:t>
            </w:r>
          </w:p>
        </w:tc>
        <w:tc>
          <w:tcPr>
            <w:tcW w:w="1641" w:type="dxa"/>
            <w:tcBorders>
              <w:top w:val="nil"/>
              <w:left w:val="nil"/>
              <w:right w:val="single" w:sz="8" w:space="0" w:color="000000"/>
            </w:tcBorders>
            <w:shd w:val="clear" w:color="auto" w:fill="FFC000"/>
          </w:tcPr>
          <w:p w:rsidR="004C100C" w:rsidRDefault="00936131">
            <w:pPr>
              <w:pStyle w:val="TableParagraph"/>
              <w:spacing w:line="266" w:lineRule="exact"/>
              <w:ind w:left="65" w:right="29"/>
              <w:rPr>
                <w:rFonts w:ascii="Calibri"/>
                <w:b/>
              </w:rPr>
            </w:pPr>
            <w:r>
              <w:rPr>
                <w:rFonts w:ascii="Calibri"/>
                <w:b/>
                <w:spacing w:val="-5"/>
              </w:rPr>
              <w:t>224</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560,1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680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60%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300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192</w:t>
            </w:r>
          </w:p>
        </w:tc>
      </w:tr>
      <w:tr w:rsidR="004C100C">
        <w:trPr>
          <w:trHeight w:val="448"/>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680,1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920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50%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125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250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160</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920,1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2"/>
              </w:rPr>
              <w:t>1.040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40%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100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200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128</w:t>
            </w:r>
          </w:p>
        </w:tc>
      </w:tr>
      <w:tr w:rsidR="004C100C">
        <w:trPr>
          <w:trHeight w:val="447"/>
          <w:tblCellSpacing w:w="5" w:type="dxa"/>
        </w:trPr>
        <w:tc>
          <w:tcPr>
            <w:tcW w:w="3873" w:type="dxa"/>
            <w:tcBorders>
              <w:left w:val="single" w:sz="8" w:space="0" w:color="000000"/>
              <w:bottom w:val="nil"/>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1.040,1</w:t>
            </w:r>
            <w:r>
              <w:rPr>
                <w:rFonts w:ascii="Calibri" w:hAnsi="Calibri"/>
                <w:b/>
                <w:spacing w:val="-2"/>
              </w:rPr>
              <w:t xml:space="preserve"> </w:t>
            </w:r>
            <w:r>
              <w:rPr>
                <w:rFonts w:ascii="Calibri" w:hAnsi="Calibri"/>
                <w:b/>
              </w:rPr>
              <w:t>–</w:t>
            </w:r>
            <w:r>
              <w:rPr>
                <w:rFonts w:ascii="Calibri" w:hAnsi="Calibri"/>
                <w:b/>
                <w:spacing w:val="-4"/>
              </w:rPr>
              <w:t xml:space="preserve"> </w:t>
            </w:r>
            <w:r>
              <w:rPr>
                <w:rFonts w:ascii="Calibri" w:hAnsi="Calibri"/>
                <w:b/>
                <w:spacing w:val="-2"/>
              </w:rPr>
              <w:t>1.160</w:t>
            </w:r>
          </w:p>
        </w:tc>
        <w:tc>
          <w:tcPr>
            <w:tcW w:w="1323" w:type="dxa"/>
            <w:tcBorders>
              <w:bottom w:val="nil"/>
            </w:tcBorders>
            <w:shd w:val="clear" w:color="auto" w:fill="F8CAAC"/>
          </w:tcPr>
          <w:p w:rsidR="004C100C" w:rsidRDefault="00936131">
            <w:pPr>
              <w:pStyle w:val="TableParagraph"/>
              <w:spacing w:line="268" w:lineRule="exact"/>
              <w:ind w:right="1"/>
              <w:rPr>
                <w:rFonts w:ascii="Calibri"/>
                <w:b/>
              </w:rPr>
            </w:pPr>
            <w:r>
              <w:rPr>
                <w:rFonts w:ascii="Calibri"/>
                <w:b/>
                <w:spacing w:val="-5"/>
              </w:rPr>
              <w:t>30%</w:t>
            </w:r>
          </w:p>
        </w:tc>
        <w:tc>
          <w:tcPr>
            <w:tcW w:w="1379" w:type="dxa"/>
            <w:tcBorders>
              <w:bottom w:val="nil"/>
            </w:tcBorders>
            <w:shd w:val="clear" w:color="auto" w:fill="538235"/>
          </w:tcPr>
          <w:p w:rsidR="004C100C" w:rsidRDefault="00936131">
            <w:pPr>
              <w:pStyle w:val="TableParagraph"/>
              <w:spacing w:line="268" w:lineRule="exact"/>
              <w:ind w:left="127" w:right="104"/>
              <w:rPr>
                <w:rFonts w:ascii="Calibri"/>
                <w:b/>
              </w:rPr>
            </w:pPr>
            <w:r>
              <w:rPr>
                <w:rFonts w:ascii="Calibri"/>
                <w:b/>
                <w:spacing w:val="-5"/>
              </w:rPr>
              <w:t>75</w:t>
            </w:r>
          </w:p>
        </w:tc>
        <w:tc>
          <w:tcPr>
            <w:tcW w:w="1644" w:type="dxa"/>
            <w:tcBorders>
              <w:bottom w:val="nil"/>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150</w:t>
            </w:r>
          </w:p>
        </w:tc>
        <w:tc>
          <w:tcPr>
            <w:tcW w:w="1641" w:type="dxa"/>
            <w:tcBorders>
              <w:left w:val="nil"/>
              <w:bottom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96</w:t>
            </w:r>
          </w:p>
        </w:tc>
      </w:tr>
      <w:tr w:rsidR="004C100C">
        <w:trPr>
          <w:trHeight w:val="447"/>
          <w:tblCellSpacing w:w="5" w:type="dxa"/>
        </w:trPr>
        <w:tc>
          <w:tcPr>
            <w:tcW w:w="3873" w:type="dxa"/>
            <w:tcBorders>
              <w:top w:val="nil"/>
              <w:left w:val="single" w:sz="8" w:space="0" w:color="000000"/>
            </w:tcBorders>
            <w:shd w:val="clear" w:color="auto" w:fill="FBE3D5"/>
          </w:tcPr>
          <w:p w:rsidR="004C100C" w:rsidRDefault="00936131">
            <w:pPr>
              <w:pStyle w:val="TableParagraph"/>
              <w:spacing w:line="266" w:lineRule="exact"/>
              <w:ind w:left="98"/>
              <w:jc w:val="left"/>
              <w:rPr>
                <w:rFonts w:ascii="Calibri" w:hAnsi="Calibri"/>
                <w:b/>
              </w:rPr>
            </w:pPr>
            <w:r>
              <w:rPr>
                <w:rFonts w:ascii="Calibri" w:hAnsi="Calibri"/>
                <w:b/>
              </w:rPr>
              <w:t>1.160,1</w:t>
            </w:r>
            <w:r>
              <w:rPr>
                <w:rFonts w:ascii="Calibri" w:hAnsi="Calibri"/>
                <w:b/>
                <w:spacing w:val="-3"/>
              </w:rPr>
              <w:t xml:space="preserve"> </w:t>
            </w:r>
            <w:r>
              <w:rPr>
                <w:rFonts w:ascii="Calibri" w:hAnsi="Calibri"/>
                <w:b/>
              </w:rPr>
              <w:t>–</w:t>
            </w:r>
            <w:r>
              <w:rPr>
                <w:rFonts w:ascii="Calibri" w:hAnsi="Calibri"/>
                <w:b/>
                <w:spacing w:val="-4"/>
              </w:rPr>
              <w:t xml:space="preserve"> </w:t>
            </w:r>
            <w:r>
              <w:rPr>
                <w:rFonts w:ascii="Calibri" w:hAnsi="Calibri"/>
                <w:b/>
                <w:spacing w:val="-2"/>
              </w:rPr>
              <w:t>1.280</w:t>
            </w:r>
          </w:p>
        </w:tc>
        <w:tc>
          <w:tcPr>
            <w:tcW w:w="1323" w:type="dxa"/>
            <w:tcBorders>
              <w:top w:val="nil"/>
            </w:tcBorders>
            <w:shd w:val="clear" w:color="auto" w:fill="FBE3D5"/>
          </w:tcPr>
          <w:p w:rsidR="004C100C" w:rsidRDefault="00936131">
            <w:pPr>
              <w:pStyle w:val="TableParagraph"/>
              <w:spacing w:line="266" w:lineRule="exact"/>
              <w:rPr>
                <w:rFonts w:ascii="Calibri"/>
                <w:b/>
              </w:rPr>
            </w:pPr>
            <w:r>
              <w:rPr>
                <w:rFonts w:ascii="Calibri"/>
                <w:b/>
                <w:spacing w:val="-5"/>
              </w:rPr>
              <w:t>20%</w:t>
            </w:r>
          </w:p>
        </w:tc>
        <w:tc>
          <w:tcPr>
            <w:tcW w:w="1379" w:type="dxa"/>
            <w:tcBorders>
              <w:top w:val="nil"/>
            </w:tcBorders>
            <w:shd w:val="clear" w:color="auto" w:fill="C5DFB4"/>
          </w:tcPr>
          <w:p w:rsidR="004C100C" w:rsidRDefault="00936131">
            <w:pPr>
              <w:pStyle w:val="TableParagraph"/>
              <w:spacing w:line="266" w:lineRule="exact"/>
              <w:ind w:left="127" w:right="104"/>
              <w:rPr>
                <w:rFonts w:ascii="Calibri"/>
                <w:b/>
              </w:rPr>
            </w:pPr>
            <w:r>
              <w:rPr>
                <w:rFonts w:ascii="Calibri"/>
                <w:b/>
                <w:spacing w:val="-5"/>
              </w:rPr>
              <w:t>50</w:t>
            </w:r>
          </w:p>
        </w:tc>
        <w:tc>
          <w:tcPr>
            <w:tcW w:w="1644" w:type="dxa"/>
            <w:tcBorders>
              <w:top w:val="nil"/>
              <w:right w:val="nil"/>
            </w:tcBorders>
            <w:shd w:val="clear" w:color="auto" w:fill="BCD6ED"/>
          </w:tcPr>
          <w:p w:rsidR="004C100C" w:rsidRDefault="00936131">
            <w:pPr>
              <w:pStyle w:val="TableParagraph"/>
              <w:spacing w:line="266" w:lineRule="exact"/>
              <w:ind w:left="21" w:right="1"/>
              <w:rPr>
                <w:rFonts w:ascii="Calibri"/>
                <w:b/>
              </w:rPr>
            </w:pPr>
            <w:r>
              <w:rPr>
                <w:rFonts w:ascii="Calibri"/>
                <w:b/>
                <w:spacing w:val="-5"/>
              </w:rPr>
              <w:t>100</w:t>
            </w:r>
          </w:p>
        </w:tc>
        <w:tc>
          <w:tcPr>
            <w:tcW w:w="1641" w:type="dxa"/>
            <w:tcBorders>
              <w:top w:val="nil"/>
              <w:left w:val="nil"/>
              <w:right w:val="single" w:sz="8" w:space="0" w:color="000000"/>
            </w:tcBorders>
            <w:shd w:val="clear" w:color="auto" w:fill="FFF1CC"/>
          </w:tcPr>
          <w:p w:rsidR="004C100C" w:rsidRDefault="00936131">
            <w:pPr>
              <w:pStyle w:val="TableParagraph"/>
              <w:spacing w:line="266" w:lineRule="exact"/>
              <w:ind w:left="66" w:right="29"/>
              <w:rPr>
                <w:rFonts w:ascii="Calibri"/>
                <w:b/>
              </w:rPr>
            </w:pPr>
            <w:r>
              <w:rPr>
                <w:rFonts w:ascii="Calibri"/>
                <w:b/>
                <w:spacing w:val="-5"/>
              </w:rPr>
              <w:t>64</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b/>
              </w:rPr>
              <w:t>1.386</w:t>
            </w:r>
            <w:r>
              <w:rPr>
                <w:rFonts w:ascii="Calibri" w:hAnsi="Calibri"/>
                <w:b/>
                <w:spacing w:val="45"/>
              </w:rPr>
              <w:t xml:space="preserve"> </w:t>
            </w:r>
            <w:r>
              <w:rPr>
                <w:rFonts w:ascii="Calibri" w:hAnsi="Calibri"/>
                <w:b/>
              </w:rPr>
              <w:t>–</w:t>
            </w:r>
            <w:r>
              <w:rPr>
                <w:rFonts w:ascii="Calibri" w:hAnsi="Calibri"/>
                <w:b/>
                <w:spacing w:val="-1"/>
              </w:rPr>
              <w:t xml:space="preserve"> </w:t>
            </w:r>
            <w:r>
              <w:rPr>
                <w:rFonts w:ascii="Calibri" w:hAnsi="Calibri"/>
                <w:b/>
              </w:rPr>
              <w:t>pe</w:t>
            </w:r>
            <w:r>
              <w:rPr>
                <w:rFonts w:ascii="Calibri" w:hAnsi="Calibri"/>
                <w:b/>
                <w:spacing w:val="-5"/>
              </w:rPr>
              <w:t xml:space="preserve"> </w:t>
            </w:r>
            <w:r>
              <w:rPr>
                <w:rFonts w:ascii="Calibri" w:hAnsi="Calibri"/>
                <w:b/>
              </w:rPr>
              <w:t>membru</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spacing w:val="-2"/>
              </w:rPr>
              <w:t>familie</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10%</w:t>
            </w:r>
          </w:p>
        </w:tc>
        <w:tc>
          <w:tcPr>
            <w:tcW w:w="1379" w:type="dxa"/>
            <w:shd w:val="clear" w:color="auto" w:fill="538235"/>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right w:val="nil"/>
            </w:tcBorders>
            <w:shd w:val="clear" w:color="auto" w:fill="2E75B5"/>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32</w:t>
            </w:r>
          </w:p>
        </w:tc>
      </w:tr>
      <w:tr w:rsidR="004C100C">
        <w:trPr>
          <w:trHeight w:val="448"/>
          <w:tblCellSpacing w:w="5" w:type="dxa"/>
        </w:trPr>
        <w:tc>
          <w:tcPr>
            <w:tcW w:w="3873" w:type="dxa"/>
            <w:tcBorders>
              <w:left w:val="single" w:sz="8" w:space="0" w:color="000000"/>
              <w:bottom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2"/>
              </w:rPr>
              <w:t xml:space="preserve"> </w:t>
            </w:r>
            <w:r>
              <w:rPr>
                <w:rFonts w:ascii="Calibri" w:hAnsi="Calibri"/>
                <w:b/>
              </w:rPr>
              <w:t>–</w:t>
            </w:r>
            <w:r>
              <w:rPr>
                <w:rFonts w:ascii="Calibri" w:hAnsi="Calibri"/>
                <w:b/>
                <w:spacing w:val="-6"/>
              </w:rPr>
              <w:t xml:space="preserve"> </w:t>
            </w:r>
            <w:r>
              <w:rPr>
                <w:rFonts w:ascii="Calibri" w:hAnsi="Calibri"/>
                <w:b/>
              </w:rPr>
              <w:t>2.053</w:t>
            </w:r>
            <w:r>
              <w:rPr>
                <w:rFonts w:ascii="Calibri" w:hAnsi="Calibri"/>
                <w:b/>
                <w:spacing w:val="43"/>
              </w:rPr>
              <w:t xml:space="preserve"> </w:t>
            </w:r>
            <w:r>
              <w:rPr>
                <w:rFonts w:ascii="Calibri" w:hAnsi="Calibri"/>
                <w:b/>
              </w:rPr>
              <w:t>–</w:t>
            </w:r>
            <w:r>
              <w:rPr>
                <w:rFonts w:ascii="Calibri" w:hAnsi="Calibri"/>
                <w:b/>
                <w:spacing w:val="-3"/>
              </w:rPr>
              <w:t xml:space="preserve"> </w:t>
            </w:r>
            <w:r>
              <w:rPr>
                <w:rFonts w:ascii="Calibri" w:hAnsi="Calibri"/>
                <w:b/>
              </w:rPr>
              <w:t>persoana</w:t>
            </w:r>
            <w:r>
              <w:rPr>
                <w:rFonts w:ascii="Calibri" w:hAnsi="Calibri"/>
                <w:b/>
                <w:spacing w:val="-5"/>
              </w:rPr>
              <w:t xml:space="preserve"> </w:t>
            </w:r>
            <w:r>
              <w:rPr>
                <w:rFonts w:ascii="Calibri" w:hAnsi="Calibri"/>
                <w:b/>
                <w:spacing w:val="-2"/>
              </w:rPr>
              <w:t>singură</w:t>
            </w:r>
          </w:p>
        </w:tc>
        <w:tc>
          <w:tcPr>
            <w:tcW w:w="1323" w:type="dxa"/>
            <w:tcBorders>
              <w:bottom w:val="single" w:sz="8" w:space="0" w:color="000000"/>
            </w:tcBorders>
            <w:shd w:val="clear" w:color="auto" w:fill="FBE3D5"/>
          </w:tcPr>
          <w:p w:rsidR="004C100C" w:rsidRDefault="00936131">
            <w:pPr>
              <w:pStyle w:val="TableParagraph"/>
              <w:spacing w:line="268" w:lineRule="exact"/>
              <w:rPr>
                <w:rFonts w:ascii="Calibri"/>
                <w:b/>
              </w:rPr>
            </w:pPr>
            <w:r>
              <w:rPr>
                <w:rFonts w:ascii="Calibri"/>
                <w:b/>
                <w:spacing w:val="-5"/>
              </w:rPr>
              <w:t>10%</w:t>
            </w:r>
          </w:p>
        </w:tc>
        <w:tc>
          <w:tcPr>
            <w:tcW w:w="1379" w:type="dxa"/>
            <w:tcBorders>
              <w:bottom w:val="single" w:sz="8" w:space="0" w:color="000000"/>
            </w:tcBorders>
            <w:shd w:val="clear" w:color="auto" w:fill="C5DFB4"/>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bottom w:val="single" w:sz="8" w:space="0" w:color="000000"/>
              <w:right w:val="nil"/>
            </w:tcBorders>
            <w:shd w:val="clear" w:color="auto" w:fill="BCD6ED"/>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bottom w:val="single" w:sz="8" w:space="0" w:color="000000"/>
              <w:right w:val="single" w:sz="8" w:space="0" w:color="000000"/>
            </w:tcBorders>
            <w:shd w:val="clear" w:color="auto" w:fill="FFF1CC"/>
          </w:tcPr>
          <w:p w:rsidR="004C100C" w:rsidRDefault="00936131">
            <w:pPr>
              <w:pStyle w:val="TableParagraph"/>
              <w:spacing w:line="268" w:lineRule="exact"/>
              <w:ind w:left="66" w:right="29"/>
              <w:rPr>
                <w:rFonts w:ascii="Calibri"/>
                <w:b/>
              </w:rPr>
            </w:pPr>
            <w:r>
              <w:rPr>
                <w:rFonts w:ascii="Calibri"/>
                <w:b/>
                <w:spacing w:val="-5"/>
              </w:rPr>
              <w:t>32</w:t>
            </w:r>
          </w:p>
        </w:tc>
      </w:tr>
    </w:tbl>
    <w:p w:rsidR="004C100C" w:rsidRDefault="004C100C">
      <w:pPr>
        <w:spacing w:line="268" w:lineRule="exact"/>
        <w:rPr>
          <w:rFonts w:ascii="Calibri"/>
        </w:rPr>
        <w:sectPr w:rsidR="004C100C">
          <w:pgSz w:w="12240" w:h="15840"/>
          <w:pgMar w:top="2420" w:right="780" w:bottom="280" w:left="1020" w:header="1143" w:footer="0" w:gutter="0"/>
          <w:cols w:space="708"/>
        </w:sectPr>
      </w:pPr>
    </w:p>
    <w:p w:rsidR="004C100C" w:rsidRDefault="004C100C">
      <w:pPr>
        <w:pStyle w:val="Corptext"/>
        <w:spacing w:before="175"/>
        <w:rPr>
          <w:b/>
        </w:rPr>
      </w:pPr>
    </w:p>
    <w:p w:rsidR="004C100C" w:rsidRDefault="00936131">
      <w:pPr>
        <w:pStyle w:val="Corptext"/>
        <w:ind w:left="396"/>
        <w:rPr>
          <w:rFonts w:ascii="Arial Black"/>
        </w:rPr>
      </w:pPr>
      <w:r>
        <w:rPr>
          <w:rFonts w:ascii="Arial Black"/>
          <w:color w:val="C00000"/>
          <w:u w:val="single" w:color="C00000"/>
        </w:rPr>
        <w:t>SUPLIMENT</w:t>
      </w:r>
      <w:r>
        <w:rPr>
          <w:rFonts w:ascii="Arial Black"/>
          <w:color w:val="C00000"/>
          <w:spacing w:val="-8"/>
          <w:u w:val="single" w:color="C00000"/>
        </w:rPr>
        <w:t xml:space="preserve"> </w:t>
      </w:r>
      <w:r>
        <w:rPr>
          <w:rFonts w:ascii="Arial Black"/>
          <w:color w:val="C00000"/>
          <w:u w:val="single" w:color="C00000"/>
        </w:rPr>
        <w:t>PENTRU</w:t>
      </w:r>
      <w:r>
        <w:rPr>
          <w:rFonts w:ascii="Arial Black"/>
          <w:color w:val="C00000"/>
          <w:spacing w:val="-6"/>
          <w:u w:val="single" w:color="C00000"/>
        </w:rPr>
        <w:t xml:space="preserve"> </w:t>
      </w:r>
      <w:r>
        <w:rPr>
          <w:rFonts w:ascii="Arial Black"/>
          <w:color w:val="C00000"/>
          <w:spacing w:val="-2"/>
          <w:u w:val="single" w:color="C00000"/>
        </w:rPr>
        <w:t>ENERGIE</w:t>
      </w:r>
    </w:p>
    <w:p w:rsidR="004C100C" w:rsidRDefault="00936131">
      <w:pPr>
        <w:pStyle w:val="Corptext"/>
        <w:spacing w:before="187"/>
        <w:ind w:left="396"/>
        <w:rPr>
          <w:rFonts w:ascii="Arial Black"/>
        </w:rPr>
      </w:pPr>
      <w:r>
        <w:rPr>
          <w:rFonts w:ascii="Arial Black"/>
          <w:color w:val="C00000"/>
        </w:rPr>
        <w:t>LUNAR,</w:t>
      </w:r>
      <w:r>
        <w:rPr>
          <w:rFonts w:ascii="Arial Black"/>
          <w:color w:val="C00000"/>
          <w:spacing w:val="-4"/>
        </w:rPr>
        <w:t xml:space="preserve"> </w:t>
      </w:r>
      <w:r>
        <w:rPr>
          <w:rFonts w:ascii="Arial Black"/>
          <w:color w:val="C00000"/>
        </w:rPr>
        <w:t>pe</w:t>
      </w:r>
      <w:r>
        <w:rPr>
          <w:rFonts w:ascii="Arial Black"/>
          <w:color w:val="C00000"/>
          <w:spacing w:val="-2"/>
        </w:rPr>
        <w:t xml:space="preserve"> </w:t>
      </w:r>
      <w:r>
        <w:rPr>
          <w:rFonts w:ascii="Arial Black"/>
          <w:color w:val="C00000"/>
        </w:rPr>
        <w:t>tot</w:t>
      </w:r>
      <w:r>
        <w:rPr>
          <w:rFonts w:ascii="Arial Black"/>
          <w:color w:val="C00000"/>
          <w:spacing w:val="-2"/>
        </w:rPr>
        <w:t xml:space="preserve"> </w:t>
      </w:r>
      <w:r>
        <w:rPr>
          <w:rFonts w:ascii="Arial Black"/>
          <w:color w:val="C00000"/>
        </w:rPr>
        <w:t>parcursul</w:t>
      </w:r>
      <w:r>
        <w:rPr>
          <w:rFonts w:ascii="Arial Black"/>
          <w:color w:val="C00000"/>
          <w:spacing w:val="-3"/>
        </w:rPr>
        <w:t xml:space="preserve"> </w:t>
      </w:r>
      <w:r>
        <w:rPr>
          <w:rFonts w:ascii="Arial Black"/>
          <w:color w:val="C00000"/>
          <w:spacing w:val="-2"/>
        </w:rPr>
        <w:t>anului</w:t>
      </w:r>
    </w:p>
    <w:p w:rsidR="004C100C" w:rsidRDefault="00936131">
      <w:pPr>
        <w:pStyle w:val="Corptext"/>
        <w:spacing w:before="187"/>
        <w:ind w:left="396"/>
        <w:rPr>
          <w:rFonts w:ascii="Arial Black" w:hAnsi="Arial Black"/>
        </w:rPr>
      </w:pPr>
      <w:r>
        <w:rPr>
          <w:rFonts w:ascii="Arial Black" w:hAnsi="Arial Black"/>
          <w:color w:val="C00000"/>
        </w:rPr>
        <w:t>(inclusiv</w:t>
      </w:r>
      <w:r>
        <w:rPr>
          <w:rFonts w:ascii="Arial Black" w:hAnsi="Arial Black"/>
          <w:color w:val="C00000"/>
          <w:spacing w:val="-5"/>
        </w:rPr>
        <w:t xml:space="preserve"> </w:t>
      </w:r>
      <w:r>
        <w:rPr>
          <w:rFonts w:ascii="Arial Black" w:hAnsi="Arial Black"/>
          <w:color w:val="C00000"/>
        </w:rPr>
        <w:t>în</w:t>
      </w:r>
      <w:r>
        <w:rPr>
          <w:rFonts w:ascii="Arial Black" w:hAnsi="Arial Black"/>
          <w:color w:val="C00000"/>
          <w:spacing w:val="-3"/>
        </w:rPr>
        <w:t xml:space="preserve"> </w:t>
      </w:r>
      <w:r>
        <w:rPr>
          <w:rFonts w:ascii="Arial Black" w:hAnsi="Arial Black"/>
          <w:color w:val="C00000"/>
        </w:rPr>
        <w:t>perioada</w:t>
      </w:r>
      <w:r>
        <w:rPr>
          <w:rFonts w:ascii="Arial Black" w:hAnsi="Arial Black"/>
          <w:color w:val="C00000"/>
          <w:spacing w:val="-3"/>
        </w:rPr>
        <w:t xml:space="preserve"> </w:t>
      </w:r>
      <w:r>
        <w:rPr>
          <w:rFonts w:ascii="Arial Black" w:hAnsi="Arial Black"/>
          <w:color w:val="C00000"/>
        </w:rPr>
        <w:t>sezonului</w:t>
      </w:r>
      <w:r>
        <w:rPr>
          <w:rFonts w:ascii="Arial Black" w:hAnsi="Arial Black"/>
          <w:color w:val="C00000"/>
          <w:spacing w:val="-4"/>
        </w:rPr>
        <w:t xml:space="preserve"> </w:t>
      </w:r>
      <w:r>
        <w:rPr>
          <w:rFonts w:ascii="Arial Black" w:hAnsi="Arial Black"/>
          <w:color w:val="C00000"/>
          <w:spacing w:val="-2"/>
        </w:rPr>
        <w:t>rece)</w:t>
      </w:r>
    </w:p>
    <w:p w:rsidR="004C100C" w:rsidRDefault="004C100C">
      <w:pPr>
        <w:pStyle w:val="Corptext"/>
        <w:spacing w:before="298"/>
        <w:rPr>
          <w:rFonts w:ascii="Arial Black"/>
        </w:rPr>
      </w:pPr>
    </w:p>
    <w:p w:rsidR="004C100C" w:rsidRDefault="00936131">
      <w:pPr>
        <w:pStyle w:val="Corptext"/>
        <w:spacing w:line="259" w:lineRule="auto"/>
        <w:ind w:left="396" w:right="336"/>
      </w:pPr>
      <w:r>
        <w:t>Se acordă în sumă fixă</w:t>
      </w:r>
      <w:r>
        <w:rPr>
          <w:spacing w:val="24"/>
        </w:rPr>
        <w:t xml:space="preserve"> </w:t>
      </w:r>
      <w:r>
        <w:t>în</w:t>
      </w:r>
      <w:r>
        <w:rPr>
          <w:spacing w:val="23"/>
        </w:rPr>
        <w:t xml:space="preserve"> </w:t>
      </w:r>
      <w:r>
        <w:t>funcție</w:t>
      </w:r>
      <w:r>
        <w:rPr>
          <w:spacing w:val="24"/>
        </w:rPr>
        <w:t xml:space="preserve"> </w:t>
      </w:r>
      <w:r>
        <w:t>se sursele de furnizare a energiei utilizate, în</w:t>
      </w:r>
      <w:r>
        <w:rPr>
          <w:spacing w:val="23"/>
        </w:rPr>
        <w:t xml:space="preserve"> </w:t>
      </w:r>
      <w:r>
        <w:t>cuantum</w:t>
      </w:r>
      <w:r>
        <w:rPr>
          <w:spacing w:val="40"/>
        </w:rPr>
        <w:t xml:space="preserve"> </w:t>
      </w:r>
      <w:r>
        <w:rPr>
          <w:spacing w:val="-4"/>
        </w:rPr>
        <w:t>de:</w:t>
      </w:r>
    </w:p>
    <w:p w:rsidR="004C100C" w:rsidRDefault="004C100C">
      <w:pPr>
        <w:pStyle w:val="Corptext"/>
        <w:spacing w:before="197"/>
        <w:rPr>
          <w:sz w:val="20"/>
        </w:rPr>
      </w:pPr>
    </w:p>
    <w:tbl>
      <w:tblPr>
        <w:tblStyle w:val="TableNormal"/>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3"/>
        <w:gridCol w:w="1320"/>
        <w:gridCol w:w="1640"/>
      </w:tblGrid>
      <w:tr w:rsidR="004C100C">
        <w:trPr>
          <w:trHeight w:val="534"/>
        </w:trPr>
        <w:tc>
          <w:tcPr>
            <w:tcW w:w="7653" w:type="dxa"/>
            <w:gridSpan w:val="3"/>
            <w:shd w:val="clear" w:color="auto" w:fill="A8D08D"/>
          </w:tcPr>
          <w:p w:rsidR="004C100C" w:rsidRDefault="00936131">
            <w:pPr>
              <w:pStyle w:val="TableParagraph"/>
              <w:spacing w:before="38"/>
              <w:ind w:left="5"/>
              <w:rPr>
                <w:b/>
                <w:sz w:val="24"/>
              </w:rPr>
            </w:pPr>
            <w:r>
              <w:rPr>
                <w:b/>
                <w:sz w:val="24"/>
              </w:rPr>
              <w:t>Suplimentul</w:t>
            </w:r>
            <w:r>
              <w:rPr>
                <w:b/>
                <w:spacing w:val="-3"/>
                <w:sz w:val="24"/>
              </w:rPr>
              <w:t xml:space="preserve"> </w:t>
            </w:r>
            <w:r>
              <w:rPr>
                <w:b/>
                <w:sz w:val="24"/>
              </w:rPr>
              <w:t>pentru</w:t>
            </w:r>
            <w:r>
              <w:rPr>
                <w:b/>
                <w:spacing w:val="-3"/>
                <w:sz w:val="24"/>
              </w:rPr>
              <w:t xml:space="preserve"> </w:t>
            </w:r>
            <w:r>
              <w:rPr>
                <w:b/>
                <w:spacing w:val="-2"/>
                <w:sz w:val="24"/>
              </w:rPr>
              <w:t>energie</w:t>
            </w:r>
          </w:p>
        </w:tc>
      </w:tr>
      <w:tr w:rsidR="004C100C">
        <w:trPr>
          <w:trHeight w:val="558"/>
        </w:trPr>
        <w:tc>
          <w:tcPr>
            <w:tcW w:w="4693" w:type="dxa"/>
            <w:shd w:val="clear" w:color="auto" w:fill="DBDBDB"/>
          </w:tcPr>
          <w:p w:rsidR="004C100C" w:rsidRDefault="00936131">
            <w:pPr>
              <w:pStyle w:val="TableParagraph"/>
              <w:spacing w:before="50"/>
              <w:ind w:left="107"/>
              <w:jc w:val="left"/>
              <w:rPr>
                <w:b/>
                <w:sz w:val="24"/>
              </w:rPr>
            </w:pPr>
            <w:r>
              <w:rPr>
                <w:b/>
                <w:sz w:val="24"/>
              </w:rPr>
              <w:t>Sursă</w:t>
            </w:r>
            <w:r>
              <w:rPr>
                <w:b/>
                <w:spacing w:val="-3"/>
                <w:sz w:val="24"/>
              </w:rPr>
              <w:t xml:space="preserve"> </w:t>
            </w:r>
            <w:r>
              <w:rPr>
                <w:b/>
                <w:sz w:val="24"/>
              </w:rPr>
              <w:t>de</w:t>
            </w:r>
            <w:r>
              <w:rPr>
                <w:b/>
                <w:spacing w:val="-2"/>
                <w:sz w:val="24"/>
              </w:rPr>
              <w:t xml:space="preserve"> furnizare</w:t>
            </w:r>
          </w:p>
        </w:tc>
        <w:tc>
          <w:tcPr>
            <w:tcW w:w="1320" w:type="dxa"/>
            <w:shd w:val="clear" w:color="auto" w:fill="DBDBDB"/>
          </w:tcPr>
          <w:p w:rsidR="004C100C" w:rsidRDefault="00936131">
            <w:pPr>
              <w:pStyle w:val="TableParagraph"/>
              <w:spacing w:before="50"/>
              <w:ind w:left="110"/>
              <w:jc w:val="left"/>
              <w:rPr>
                <w:b/>
                <w:sz w:val="24"/>
              </w:rPr>
            </w:pPr>
            <w:r>
              <w:rPr>
                <w:b/>
                <w:spacing w:val="-2"/>
                <w:sz w:val="24"/>
              </w:rPr>
              <w:t>lei/lună</w:t>
            </w:r>
          </w:p>
        </w:tc>
        <w:tc>
          <w:tcPr>
            <w:tcW w:w="1640" w:type="dxa"/>
            <w:shd w:val="clear" w:color="auto" w:fill="DBDBDB"/>
          </w:tcPr>
          <w:p w:rsidR="004C100C" w:rsidRDefault="00936131">
            <w:pPr>
              <w:pStyle w:val="TableParagraph"/>
              <w:spacing w:before="50"/>
              <w:ind w:left="107"/>
              <w:jc w:val="left"/>
              <w:rPr>
                <w:b/>
                <w:sz w:val="24"/>
              </w:rPr>
            </w:pPr>
            <w:r>
              <w:rPr>
                <w:b/>
                <w:spacing w:val="-4"/>
                <w:sz w:val="24"/>
              </w:rPr>
              <w:t>Plata</w:t>
            </w:r>
          </w:p>
        </w:tc>
      </w:tr>
      <w:tr w:rsidR="004C100C" w:rsidTr="00560F6F">
        <w:trPr>
          <w:trHeight w:val="457"/>
        </w:trPr>
        <w:tc>
          <w:tcPr>
            <w:tcW w:w="4693" w:type="dxa"/>
          </w:tcPr>
          <w:p w:rsidR="004C100C" w:rsidRDefault="00936131">
            <w:pPr>
              <w:pStyle w:val="TableParagraph"/>
              <w:ind w:left="107"/>
              <w:jc w:val="left"/>
              <w:rPr>
                <w:b/>
                <w:sz w:val="24"/>
              </w:rPr>
            </w:pPr>
            <w:r>
              <w:rPr>
                <w:b/>
                <w:sz w:val="24"/>
              </w:rPr>
              <w:t>Gaze</w:t>
            </w:r>
            <w:r>
              <w:rPr>
                <w:b/>
                <w:spacing w:val="-1"/>
                <w:sz w:val="24"/>
              </w:rPr>
              <w:t xml:space="preserve"> </w:t>
            </w:r>
            <w:r>
              <w:rPr>
                <w:b/>
                <w:spacing w:val="-2"/>
                <w:sz w:val="24"/>
              </w:rPr>
              <w:t>naturale</w:t>
            </w:r>
          </w:p>
        </w:tc>
        <w:tc>
          <w:tcPr>
            <w:tcW w:w="1320" w:type="dxa"/>
          </w:tcPr>
          <w:p w:rsidR="004C100C" w:rsidRDefault="00936131">
            <w:pPr>
              <w:pStyle w:val="TableParagraph"/>
              <w:ind w:left="110"/>
              <w:jc w:val="left"/>
              <w:rPr>
                <w:b/>
                <w:sz w:val="24"/>
              </w:rPr>
            </w:pPr>
            <w:r>
              <w:rPr>
                <w:b/>
                <w:spacing w:val="-5"/>
                <w:sz w:val="24"/>
              </w:rPr>
              <w:t>10</w:t>
            </w:r>
          </w:p>
        </w:tc>
        <w:tc>
          <w:tcPr>
            <w:tcW w:w="1640" w:type="dxa"/>
            <w:vMerge w:val="restart"/>
            <w:tcBorders>
              <w:top w:val="single" w:sz="4" w:space="0" w:color="auto"/>
            </w:tcBorders>
          </w:tcPr>
          <w:p w:rsidR="00560F6F" w:rsidRDefault="00560F6F" w:rsidP="00560F6F">
            <w:pPr>
              <w:pStyle w:val="TableParagraph"/>
              <w:ind w:left="107"/>
              <w:jc w:val="left"/>
              <w:rPr>
                <w:sz w:val="24"/>
              </w:rPr>
            </w:pPr>
          </w:p>
          <w:p w:rsidR="004C100C" w:rsidRDefault="00560F6F" w:rsidP="00560F6F">
            <w:pPr>
              <w:pStyle w:val="TableParagraph"/>
              <w:ind w:left="107"/>
              <w:jc w:val="left"/>
              <w:rPr>
                <w:sz w:val="2"/>
                <w:szCs w:val="2"/>
              </w:rPr>
            </w:pPr>
            <w:r>
              <w:rPr>
                <w:sz w:val="24"/>
              </w:rPr>
              <w:t>În</w:t>
            </w:r>
            <w:r>
              <w:rPr>
                <w:spacing w:val="1"/>
                <w:sz w:val="24"/>
              </w:rPr>
              <w:t xml:space="preserve"> </w:t>
            </w:r>
            <w:r>
              <w:rPr>
                <w:spacing w:val="-2"/>
                <w:sz w:val="24"/>
              </w:rPr>
              <w:t>factură</w:t>
            </w:r>
          </w:p>
        </w:tc>
      </w:tr>
      <w:tr w:rsidR="004C100C">
        <w:trPr>
          <w:trHeight w:val="458"/>
        </w:trPr>
        <w:tc>
          <w:tcPr>
            <w:tcW w:w="4693" w:type="dxa"/>
          </w:tcPr>
          <w:p w:rsidR="004C100C" w:rsidRDefault="00936131">
            <w:pPr>
              <w:pStyle w:val="TableParagraph"/>
              <w:ind w:left="107"/>
              <w:jc w:val="left"/>
              <w:rPr>
                <w:b/>
                <w:sz w:val="24"/>
              </w:rPr>
            </w:pPr>
            <w:r>
              <w:rPr>
                <w:b/>
                <w:sz w:val="24"/>
              </w:rPr>
              <w:t>Energie</w:t>
            </w:r>
            <w:r>
              <w:rPr>
                <w:b/>
                <w:spacing w:val="-5"/>
                <w:sz w:val="24"/>
              </w:rPr>
              <w:t xml:space="preserve"> </w:t>
            </w:r>
            <w:r>
              <w:rPr>
                <w:b/>
                <w:spacing w:val="-2"/>
                <w:sz w:val="24"/>
              </w:rPr>
              <w:t>electrică</w:t>
            </w:r>
          </w:p>
        </w:tc>
        <w:tc>
          <w:tcPr>
            <w:tcW w:w="1320" w:type="dxa"/>
          </w:tcPr>
          <w:p w:rsidR="004C100C" w:rsidRDefault="00936131">
            <w:pPr>
              <w:pStyle w:val="TableParagraph"/>
              <w:ind w:left="110"/>
              <w:jc w:val="left"/>
              <w:rPr>
                <w:b/>
                <w:sz w:val="24"/>
              </w:rPr>
            </w:pPr>
            <w:r>
              <w:rPr>
                <w:b/>
                <w:spacing w:val="-5"/>
                <w:sz w:val="24"/>
              </w:rPr>
              <w:t>30</w:t>
            </w:r>
          </w:p>
        </w:tc>
        <w:tc>
          <w:tcPr>
            <w:tcW w:w="1640" w:type="dxa"/>
            <w:vMerge/>
            <w:tcBorders>
              <w:top w:val="nil"/>
            </w:tcBorders>
          </w:tcPr>
          <w:p w:rsidR="004C100C" w:rsidRDefault="004C100C">
            <w:pPr>
              <w:rPr>
                <w:sz w:val="2"/>
                <w:szCs w:val="2"/>
              </w:rPr>
            </w:pPr>
          </w:p>
        </w:tc>
      </w:tr>
      <w:tr w:rsidR="004C100C">
        <w:trPr>
          <w:trHeight w:val="458"/>
        </w:trPr>
        <w:tc>
          <w:tcPr>
            <w:tcW w:w="4693" w:type="dxa"/>
          </w:tcPr>
          <w:p w:rsidR="004C100C" w:rsidRDefault="00936131">
            <w:pPr>
              <w:pStyle w:val="TableParagraph"/>
              <w:ind w:left="107"/>
              <w:jc w:val="left"/>
              <w:rPr>
                <w:b/>
                <w:sz w:val="24"/>
              </w:rPr>
            </w:pPr>
            <w:r>
              <w:rPr>
                <w:b/>
                <w:sz w:val="24"/>
              </w:rPr>
              <w:t>Combustibili</w:t>
            </w:r>
            <w:r>
              <w:rPr>
                <w:b/>
                <w:spacing w:val="-5"/>
                <w:sz w:val="24"/>
              </w:rPr>
              <w:t xml:space="preserve"> </w:t>
            </w:r>
            <w:r>
              <w:rPr>
                <w:b/>
                <w:sz w:val="24"/>
              </w:rPr>
              <w:t>solizi</w:t>
            </w:r>
            <w:r>
              <w:rPr>
                <w:b/>
                <w:spacing w:val="-4"/>
                <w:sz w:val="24"/>
              </w:rPr>
              <w:t xml:space="preserve"> </w:t>
            </w:r>
            <w:r>
              <w:rPr>
                <w:b/>
                <w:sz w:val="24"/>
              </w:rPr>
              <w:t>și/sau</w:t>
            </w:r>
            <w:r>
              <w:rPr>
                <w:b/>
                <w:spacing w:val="-3"/>
                <w:sz w:val="24"/>
              </w:rPr>
              <w:t xml:space="preserve"> </w:t>
            </w:r>
            <w:r>
              <w:rPr>
                <w:b/>
                <w:spacing w:val="-2"/>
                <w:sz w:val="24"/>
              </w:rPr>
              <w:t>petrolieri</w:t>
            </w:r>
          </w:p>
        </w:tc>
        <w:tc>
          <w:tcPr>
            <w:tcW w:w="1320" w:type="dxa"/>
          </w:tcPr>
          <w:p w:rsidR="004C100C" w:rsidRDefault="00936131">
            <w:pPr>
              <w:pStyle w:val="TableParagraph"/>
              <w:ind w:left="110"/>
              <w:jc w:val="left"/>
              <w:rPr>
                <w:b/>
                <w:sz w:val="24"/>
              </w:rPr>
            </w:pPr>
            <w:r>
              <w:rPr>
                <w:b/>
                <w:spacing w:val="-5"/>
                <w:sz w:val="24"/>
              </w:rPr>
              <w:t>20</w:t>
            </w:r>
          </w:p>
        </w:tc>
        <w:tc>
          <w:tcPr>
            <w:tcW w:w="1640" w:type="dxa"/>
          </w:tcPr>
          <w:p w:rsidR="004C100C" w:rsidRDefault="00936131">
            <w:pPr>
              <w:pStyle w:val="TableParagraph"/>
              <w:ind w:left="107"/>
              <w:jc w:val="left"/>
              <w:rPr>
                <w:sz w:val="24"/>
              </w:rPr>
            </w:pPr>
            <w:r>
              <w:rPr>
                <w:sz w:val="24"/>
              </w:rPr>
              <w:t>La</w:t>
            </w:r>
            <w:r>
              <w:rPr>
                <w:spacing w:val="-2"/>
                <w:sz w:val="24"/>
              </w:rPr>
              <w:t xml:space="preserve"> titular</w:t>
            </w:r>
          </w:p>
        </w:tc>
      </w:tr>
      <w:tr w:rsidR="004C100C">
        <w:trPr>
          <w:trHeight w:val="755"/>
        </w:trPr>
        <w:tc>
          <w:tcPr>
            <w:tcW w:w="7653" w:type="dxa"/>
            <w:gridSpan w:val="3"/>
          </w:tcPr>
          <w:p w:rsidR="004C100C" w:rsidRDefault="00936131">
            <w:pPr>
              <w:pStyle w:val="TableParagraph"/>
              <w:spacing w:line="259" w:lineRule="auto"/>
              <w:ind w:left="789" w:hanging="615"/>
              <w:jc w:val="left"/>
              <w:rPr>
                <w:b/>
                <w:sz w:val="24"/>
              </w:rPr>
            </w:pPr>
            <w:r>
              <w:rPr>
                <w:b/>
                <w:sz w:val="24"/>
              </w:rPr>
              <w:t>În</w:t>
            </w:r>
            <w:r>
              <w:rPr>
                <w:b/>
                <w:spacing w:val="-4"/>
                <w:sz w:val="24"/>
              </w:rPr>
              <w:t xml:space="preserve"> </w:t>
            </w:r>
            <w:r>
              <w:rPr>
                <w:b/>
                <w:sz w:val="24"/>
              </w:rPr>
              <w:t>situația</w:t>
            </w:r>
            <w:r>
              <w:rPr>
                <w:b/>
                <w:spacing w:val="-5"/>
                <w:sz w:val="24"/>
              </w:rPr>
              <w:t xml:space="preserve"> </w:t>
            </w:r>
            <w:r>
              <w:rPr>
                <w:b/>
                <w:sz w:val="24"/>
              </w:rPr>
              <w:t>în</w:t>
            </w:r>
            <w:r>
              <w:rPr>
                <w:b/>
                <w:spacing w:val="-4"/>
                <w:sz w:val="24"/>
              </w:rPr>
              <w:t xml:space="preserve"> </w:t>
            </w:r>
            <w:r>
              <w:rPr>
                <w:b/>
                <w:sz w:val="24"/>
              </w:rPr>
              <w:t>care</w:t>
            </w:r>
            <w:r>
              <w:rPr>
                <w:b/>
                <w:spacing w:val="-5"/>
                <w:sz w:val="24"/>
              </w:rPr>
              <w:t xml:space="preserve"> </w:t>
            </w:r>
            <w:r>
              <w:rPr>
                <w:b/>
                <w:sz w:val="24"/>
              </w:rPr>
              <w:t>singura</w:t>
            </w:r>
            <w:r>
              <w:rPr>
                <w:b/>
                <w:spacing w:val="-4"/>
                <w:sz w:val="24"/>
              </w:rPr>
              <w:t xml:space="preserve"> </w:t>
            </w:r>
            <w:r>
              <w:rPr>
                <w:b/>
                <w:sz w:val="24"/>
              </w:rPr>
              <w:t>sursă</w:t>
            </w:r>
            <w:r>
              <w:rPr>
                <w:b/>
                <w:spacing w:val="-4"/>
                <w:sz w:val="24"/>
              </w:rPr>
              <w:t xml:space="preserve"> </w:t>
            </w:r>
            <w:r>
              <w:rPr>
                <w:b/>
                <w:sz w:val="24"/>
              </w:rPr>
              <w:t>de</w:t>
            </w:r>
            <w:r>
              <w:rPr>
                <w:b/>
                <w:spacing w:val="-5"/>
                <w:sz w:val="24"/>
              </w:rPr>
              <w:t xml:space="preserve"> </w:t>
            </w:r>
            <w:r>
              <w:rPr>
                <w:b/>
                <w:sz w:val="24"/>
              </w:rPr>
              <w:t>energie</w:t>
            </w:r>
            <w:r>
              <w:rPr>
                <w:b/>
                <w:spacing w:val="-4"/>
                <w:sz w:val="24"/>
              </w:rPr>
              <w:t xml:space="preserve"> </w:t>
            </w:r>
            <w:r>
              <w:rPr>
                <w:b/>
                <w:sz w:val="24"/>
              </w:rPr>
              <w:t>utilizată</w:t>
            </w:r>
            <w:r>
              <w:rPr>
                <w:b/>
                <w:spacing w:val="-6"/>
                <w:sz w:val="24"/>
              </w:rPr>
              <w:t xml:space="preserve"> </w:t>
            </w:r>
            <w:r>
              <w:rPr>
                <w:b/>
                <w:sz w:val="24"/>
              </w:rPr>
              <w:t>este</w:t>
            </w:r>
            <w:r>
              <w:rPr>
                <w:b/>
                <w:spacing w:val="-6"/>
                <w:sz w:val="24"/>
              </w:rPr>
              <w:t xml:space="preserve"> </w:t>
            </w:r>
            <w:r>
              <w:rPr>
                <w:b/>
                <w:sz w:val="24"/>
              </w:rPr>
              <w:t>energia electrică, cuantumul suplimentului este de 70 lei/lună</w:t>
            </w:r>
          </w:p>
        </w:tc>
      </w:tr>
    </w:tbl>
    <w:p w:rsidR="004C100C" w:rsidRDefault="00936131">
      <w:pPr>
        <w:pStyle w:val="Corptext"/>
        <w:spacing w:before="196" w:line="261" w:lineRule="auto"/>
        <w:ind w:left="396"/>
      </w:pP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cu</w:t>
      </w:r>
      <w:r>
        <w:rPr>
          <w:spacing w:val="40"/>
        </w:rPr>
        <w:t xml:space="preserve"> </w:t>
      </w:r>
      <w:r>
        <w:t>scopul</w:t>
      </w:r>
      <w:r>
        <w:rPr>
          <w:spacing w:val="40"/>
        </w:rPr>
        <w:t xml:space="preserve"> </w:t>
      </w:r>
      <w:r>
        <w:t>de</w:t>
      </w:r>
      <w:r>
        <w:rPr>
          <w:spacing w:val="40"/>
        </w:rPr>
        <w:t xml:space="preserve"> </w:t>
      </w:r>
      <w:r>
        <w:t>a</w:t>
      </w:r>
      <w:r>
        <w:rPr>
          <w:spacing w:val="40"/>
        </w:rPr>
        <w:t xml:space="preserve"> </w:t>
      </w:r>
      <w:r>
        <w:t>acoperi</w:t>
      </w:r>
      <w:r>
        <w:rPr>
          <w:spacing w:val="40"/>
        </w:rPr>
        <w:t xml:space="preserve"> </w:t>
      </w:r>
      <w:r>
        <w:t>integral</w:t>
      </w:r>
      <w:r>
        <w:rPr>
          <w:spacing w:val="40"/>
        </w:rPr>
        <w:t xml:space="preserve"> </w:t>
      </w:r>
      <w:r>
        <w:t>sau</w:t>
      </w:r>
      <w:r>
        <w:rPr>
          <w:spacing w:val="40"/>
        </w:rPr>
        <w:t xml:space="preserve"> </w:t>
      </w:r>
      <w:r>
        <w:t>o</w:t>
      </w:r>
      <w:r>
        <w:rPr>
          <w:spacing w:val="40"/>
        </w:rPr>
        <w:t xml:space="preserve"> </w:t>
      </w:r>
      <w:r>
        <w:t>parte</w:t>
      </w:r>
      <w:r>
        <w:rPr>
          <w:spacing w:val="40"/>
        </w:rPr>
        <w:t xml:space="preserve"> </w:t>
      </w:r>
      <w:r>
        <w:t>din cheltuielile cu:</w:t>
      </w:r>
    </w:p>
    <w:p w:rsidR="004C100C" w:rsidRDefault="004C100C">
      <w:pPr>
        <w:pStyle w:val="Corptext"/>
      </w:pPr>
    </w:p>
    <w:p w:rsidR="004C100C" w:rsidRDefault="004C100C">
      <w:pPr>
        <w:pStyle w:val="Corptext"/>
        <w:spacing w:before="61"/>
      </w:pPr>
    </w:p>
    <w:p w:rsidR="004C100C" w:rsidRDefault="00936131">
      <w:pPr>
        <w:pStyle w:val="Listparagraf"/>
        <w:numPr>
          <w:ilvl w:val="0"/>
          <w:numId w:val="12"/>
        </w:numPr>
        <w:tabs>
          <w:tab w:val="left" w:pos="1115"/>
        </w:tabs>
        <w:ind w:left="1115" w:hanging="359"/>
        <w:jc w:val="left"/>
        <w:rPr>
          <w:sz w:val="24"/>
        </w:rPr>
      </w:pPr>
      <w:r>
        <w:rPr>
          <w:sz w:val="24"/>
        </w:rPr>
        <w:t>Iluminatul</w:t>
      </w:r>
      <w:r>
        <w:rPr>
          <w:spacing w:val="-4"/>
          <w:sz w:val="24"/>
        </w:rPr>
        <w:t xml:space="preserve"> </w:t>
      </w:r>
      <w:r>
        <w:rPr>
          <w:spacing w:val="-2"/>
          <w:sz w:val="24"/>
        </w:rPr>
        <w:t>locuinței,</w:t>
      </w:r>
    </w:p>
    <w:p w:rsidR="004C100C" w:rsidRDefault="00936131">
      <w:pPr>
        <w:pStyle w:val="Listparagraf"/>
        <w:numPr>
          <w:ilvl w:val="0"/>
          <w:numId w:val="12"/>
        </w:numPr>
        <w:tabs>
          <w:tab w:val="left" w:pos="1115"/>
        </w:tabs>
        <w:spacing w:before="183"/>
        <w:ind w:left="1115" w:hanging="359"/>
        <w:jc w:val="left"/>
        <w:rPr>
          <w:sz w:val="24"/>
        </w:rPr>
      </w:pPr>
      <w:r>
        <w:rPr>
          <w:sz w:val="24"/>
        </w:rPr>
        <w:t>Susținerea</w:t>
      </w:r>
      <w:r>
        <w:rPr>
          <w:spacing w:val="-5"/>
          <w:sz w:val="24"/>
        </w:rPr>
        <w:t xml:space="preserve"> </w:t>
      </w:r>
      <w:r>
        <w:rPr>
          <w:sz w:val="24"/>
        </w:rPr>
        <w:t>facilităților</w:t>
      </w:r>
      <w:r>
        <w:rPr>
          <w:spacing w:val="-6"/>
          <w:sz w:val="24"/>
        </w:rPr>
        <w:t xml:space="preserve"> </w:t>
      </w:r>
      <w:r>
        <w:rPr>
          <w:sz w:val="24"/>
        </w:rPr>
        <w:t>de</w:t>
      </w:r>
      <w:r>
        <w:rPr>
          <w:spacing w:val="-3"/>
          <w:sz w:val="24"/>
        </w:rPr>
        <w:t xml:space="preserve"> </w:t>
      </w:r>
      <w:r>
        <w:rPr>
          <w:sz w:val="24"/>
        </w:rPr>
        <w:t>gătit</w:t>
      </w:r>
      <w:r>
        <w:rPr>
          <w:spacing w:val="-3"/>
          <w:sz w:val="24"/>
        </w:rPr>
        <w:t xml:space="preserve"> </w:t>
      </w:r>
      <w:r>
        <w:rPr>
          <w:sz w:val="24"/>
        </w:rPr>
        <w:t>și</w:t>
      </w:r>
      <w:r>
        <w:rPr>
          <w:spacing w:val="-6"/>
          <w:sz w:val="24"/>
        </w:rPr>
        <w:t xml:space="preserve"> </w:t>
      </w:r>
      <w:r>
        <w:rPr>
          <w:sz w:val="24"/>
        </w:rPr>
        <w:t>asigurarea</w:t>
      </w:r>
      <w:r>
        <w:rPr>
          <w:spacing w:val="-3"/>
          <w:sz w:val="24"/>
        </w:rPr>
        <w:t xml:space="preserve"> </w:t>
      </w:r>
      <w:r>
        <w:rPr>
          <w:sz w:val="24"/>
        </w:rPr>
        <w:t>apei</w:t>
      </w:r>
      <w:r>
        <w:rPr>
          <w:spacing w:val="-3"/>
          <w:sz w:val="24"/>
        </w:rPr>
        <w:t xml:space="preserve"> </w:t>
      </w:r>
      <w:r>
        <w:rPr>
          <w:sz w:val="24"/>
        </w:rPr>
        <w:t>calde</w:t>
      </w:r>
      <w:r>
        <w:rPr>
          <w:spacing w:val="-3"/>
          <w:sz w:val="24"/>
        </w:rPr>
        <w:t xml:space="preserve"> </w:t>
      </w:r>
      <w:r>
        <w:rPr>
          <w:sz w:val="24"/>
        </w:rPr>
        <w:t>în</w:t>
      </w:r>
      <w:r>
        <w:rPr>
          <w:spacing w:val="-4"/>
          <w:sz w:val="24"/>
        </w:rPr>
        <w:t xml:space="preserve"> </w:t>
      </w:r>
      <w:r>
        <w:rPr>
          <w:spacing w:val="-2"/>
          <w:sz w:val="24"/>
        </w:rPr>
        <w:t>locuință,</w:t>
      </w:r>
    </w:p>
    <w:p w:rsidR="004C100C" w:rsidRDefault="00936131">
      <w:pPr>
        <w:pStyle w:val="Listparagraf"/>
        <w:numPr>
          <w:ilvl w:val="0"/>
          <w:numId w:val="12"/>
        </w:numPr>
        <w:tabs>
          <w:tab w:val="left" w:pos="1116"/>
        </w:tabs>
        <w:spacing w:before="183" w:line="259" w:lineRule="auto"/>
        <w:ind w:right="349"/>
        <w:jc w:val="left"/>
        <w:rPr>
          <w:sz w:val="24"/>
        </w:rPr>
      </w:pPr>
      <w:r>
        <w:rPr>
          <w:sz w:val="24"/>
        </w:rPr>
        <w:t>Asigurarea</w:t>
      </w:r>
      <w:r>
        <w:rPr>
          <w:spacing w:val="40"/>
          <w:sz w:val="24"/>
        </w:rPr>
        <w:t xml:space="preserve"> </w:t>
      </w:r>
      <w:r>
        <w:rPr>
          <w:sz w:val="24"/>
        </w:rPr>
        <w:t>continuității</w:t>
      </w:r>
      <w:r>
        <w:rPr>
          <w:spacing w:val="40"/>
          <w:sz w:val="24"/>
        </w:rPr>
        <w:t xml:space="preserve"> </w:t>
      </w:r>
      <w:r>
        <w:rPr>
          <w:sz w:val="24"/>
        </w:rPr>
        <w:t>în</w:t>
      </w:r>
      <w:r>
        <w:rPr>
          <w:spacing w:val="40"/>
          <w:sz w:val="24"/>
        </w:rPr>
        <w:t xml:space="preserve"> </w:t>
      </w:r>
      <w:r>
        <w:rPr>
          <w:sz w:val="24"/>
        </w:rPr>
        <w:t>alimentare</w:t>
      </w:r>
      <w:r>
        <w:rPr>
          <w:spacing w:val="40"/>
          <w:sz w:val="24"/>
        </w:rPr>
        <w:t xml:space="preserve"> </w:t>
      </w:r>
      <w:r>
        <w:rPr>
          <w:sz w:val="24"/>
        </w:rPr>
        <w:t>a</w:t>
      </w:r>
      <w:r>
        <w:rPr>
          <w:spacing w:val="40"/>
          <w:sz w:val="24"/>
        </w:rPr>
        <w:t xml:space="preserve"> </w:t>
      </w:r>
      <w:r>
        <w:rPr>
          <w:sz w:val="24"/>
        </w:rPr>
        <w:t>echipamentelor</w:t>
      </w:r>
      <w:r>
        <w:rPr>
          <w:spacing w:val="40"/>
          <w:sz w:val="24"/>
        </w:rPr>
        <w:t xml:space="preserve"> </w:t>
      </w:r>
      <w:r>
        <w:rPr>
          <w:sz w:val="24"/>
        </w:rPr>
        <w:t>electrice</w:t>
      </w:r>
      <w:r>
        <w:rPr>
          <w:spacing w:val="40"/>
          <w:sz w:val="24"/>
        </w:rPr>
        <w:t xml:space="preserve"> </w:t>
      </w:r>
      <w:r>
        <w:rPr>
          <w:sz w:val="24"/>
        </w:rPr>
        <w:t>de</w:t>
      </w:r>
      <w:r>
        <w:rPr>
          <w:spacing w:val="40"/>
          <w:sz w:val="24"/>
        </w:rPr>
        <w:t xml:space="preserve"> </w:t>
      </w:r>
      <w:r>
        <w:rPr>
          <w:sz w:val="24"/>
        </w:rPr>
        <w:t>care</w:t>
      </w:r>
      <w:r>
        <w:rPr>
          <w:spacing w:val="40"/>
          <w:sz w:val="24"/>
        </w:rPr>
        <w:t xml:space="preserve"> </w:t>
      </w:r>
      <w:r>
        <w:rPr>
          <w:sz w:val="24"/>
        </w:rPr>
        <w:t>depinde viața persoanelor, din motive de sănătate,</w:t>
      </w:r>
    </w:p>
    <w:p w:rsidR="004C100C" w:rsidRDefault="00936131">
      <w:pPr>
        <w:pStyle w:val="Listparagraf"/>
        <w:numPr>
          <w:ilvl w:val="0"/>
          <w:numId w:val="12"/>
        </w:numPr>
        <w:tabs>
          <w:tab w:val="left" w:pos="1115"/>
        </w:tabs>
        <w:spacing w:before="157"/>
        <w:ind w:left="1115" w:hanging="359"/>
        <w:jc w:val="left"/>
        <w:rPr>
          <w:sz w:val="24"/>
        </w:rPr>
      </w:pPr>
      <w:r>
        <w:rPr>
          <w:sz w:val="24"/>
        </w:rPr>
        <w:t>Utilizarea</w:t>
      </w:r>
      <w:r>
        <w:rPr>
          <w:spacing w:val="-5"/>
          <w:sz w:val="24"/>
        </w:rPr>
        <w:t xml:space="preserve"> </w:t>
      </w:r>
      <w:r>
        <w:rPr>
          <w:sz w:val="24"/>
        </w:rPr>
        <w:t>mijloacelor</w:t>
      </w:r>
      <w:r>
        <w:rPr>
          <w:spacing w:val="-4"/>
          <w:sz w:val="24"/>
        </w:rPr>
        <w:t xml:space="preserve"> </w:t>
      </w:r>
      <w:r>
        <w:rPr>
          <w:sz w:val="24"/>
        </w:rPr>
        <w:t>de</w:t>
      </w:r>
      <w:r>
        <w:rPr>
          <w:spacing w:val="-3"/>
          <w:sz w:val="24"/>
        </w:rPr>
        <w:t xml:space="preserve"> </w:t>
      </w:r>
      <w:r>
        <w:rPr>
          <w:sz w:val="24"/>
        </w:rPr>
        <w:t>comunicare</w:t>
      </w:r>
      <w:r>
        <w:rPr>
          <w:spacing w:val="-4"/>
          <w:sz w:val="24"/>
        </w:rPr>
        <w:t xml:space="preserve"> </w:t>
      </w:r>
      <w:r>
        <w:rPr>
          <w:sz w:val="24"/>
        </w:rPr>
        <w:t>care</w:t>
      </w:r>
      <w:r>
        <w:rPr>
          <w:spacing w:val="-7"/>
          <w:sz w:val="24"/>
        </w:rPr>
        <w:t xml:space="preserve"> </w:t>
      </w:r>
      <w:r>
        <w:rPr>
          <w:sz w:val="24"/>
        </w:rPr>
        <w:t>presupun</w:t>
      </w:r>
      <w:r>
        <w:rPr>
          <w:spacing w:val="-5"/>
          <w:sz w:val="24"/>
        </w:rPr>
        <w:t xml:space="preserve"> </w:t>
      </w:r>
      <w:r>
        <w:rPr>
          <w:sz w:val="24"/>
        </w:rPr>
        <w:t>utilizarea</w:t>
      </w:r>
      <w:r>
        <w:rPr>
          <w:spacing w:val="-4"/>
          <w:sz w:val="24"/>
        </w:rPr>
        <w:t xml:space="preserve"> </w:t>
      </w:r>
      <w:r>
        <w:rPr>
          <w:sz w:val="24"/>
        </w:rPr>
        <w:t>de</w:t>
      </w:r>
      <w:r>
        <w:rPr>
          <w:spacing w:val="-6"/>
          <w:sz w:val="24"/>
        </w:rPr>
        <w:t xml:space="preserve"> </w:t>
      </w:r>
      <w:r>
        <w:rPr>
          <w:spacing w:val="-2"/>
          <w:sz w:val="24"/>
        </w:rPr>
        <w:t>energie.</w:t>
      </w:r>
    </w:p>
    <w:p w:rsidR="004C100C" w:rsidRDefault="004C100C">
      <w:pPr>
        <w:rPr>
          <w:sz w:val="24"/>
        </w:rPr>
        <w:sectPr w:rsidR="004C100C">
          <w:pgSz w:w="12240" w:h="15840"/>
          <w:pgMar w:top="2420" w:right="780" w:bottom="280" w:left="1020" w:header="1143" w:footer="0" w:gutter="0"/>
          <w:cols w:space="708"/>
        </w:sectPr>
      </w:pPr>
    </w:p>
    <w:p w:rsidR="004C100C" w:rsidRDefault="004C100C">
      <w:pPr>
        <w:pStyle w:val="Corptext"/>
        <w:spacing w:before="118"/>
        <w:rPr>
          <w:sz w:val="36"/>
        </w:rPr>
      </w:pPr>
    </w:p>
    <w:p w:rsidR="004C100C" w:rsidRDefault="00936131">
      <w:pPr>
        <w:pStyle w:val="Heading1"/>
        <w:spacing w:before="1"/>
        <w:jc w:val="both"/>
      </w:pPr>
      <w:r>
        <w:rPr>
          <w:color w:val="C45811"/>
        </w:rPr>
        <w:t>CRITERII</w:t>
      </w:r>
      <w:r>
        <w:rPr>
          <w:color w:val="C45811"/>
          <w:spacing w:val="-6"/>
        </w:rPr>
        <w:t xml:space="preserve"> </w:t>
      </w:r>
      <w:r>
        <w:rPr>
          <w:color w:val="C45811"/>
        </w:rPr>
        <w:t>DE</w:t>
      </w:r>
      <w:r>
        <w:rPr>
          <w:color w:val="C45811"/>
          <w:spacing w:val="-1"/>
        </w:rPr>
        <w:t xml:space="preserve"> </w:t>
      </w:r>
      <w:r>
        <w:rPr>
          <w:color w:val="C45811"/>
          <w:spacing w:val="-2"/>
        </w:rPr>
        <w:t>ELIGIBILITATE</w:t>
      </w:r>
    </w:p>
    <w:p w:rsidR="004C100C" w:rsidRDefault="004C100C">
      <w:pPr>
        <w:pStyle w:val="Corptext"/>
        <w:spacing w:before="41"/>
        <w:rPr>
          <w:rFonts w:ascii="Arial Black"/>
          <w:sz w:val="36"/>
        </w:rPr>
      </w:pPr>
    </w:p>
    <w:p w:rsidR="004C100C" w:rsidRDefault="00936131">
      <w:pPr>
        <w:spacing w:line="276" w:lineRule="auto"/>
        <w:ind w:left="396" w:right="350"/>
        <w:jc w:val="both"/>
        <w:rPr>
          <w:b/>
          <w:sz w:val="24"/>
        </w:rPr>
      </w:pPr>
      <w:r>
        <w:rPr>
          <w:sz w:val="24"/>
        </w:rPr>
        <w:t xml:space="preserve">Potrivit Legii 226/2021 privind stabilirea măsurilor de protecție socială pentru consumatorul vulnerabil de energie, cu modificările și completările ulterioare, </w:t>
      </w:r>
      <w:r>
        <w:rPr>
          <w:b/>
          <w:sz w:val="24"/>
        </w:rPr>
        <w:t xml:space="preserve">familiile </w:t>
      </w:r>
      <w:r>
        <w:rPr>
          <w:sz w:val="24"/>
        </w:rPr>
        <w:t xml:space="preserve">și </w:t>
      </w:r>
      <w:r>
        <w:rPr>
          <w:b/>
          <w:sz w:val="24"/>
        </w:rPr>
        <w:t xml:space="preserve">persoanele singure </w:t>
      </w:r>
      <w:r>
        <w:rPr>
          <w:sz w:val="24"/>
        </w:rPr>
        <w:t xml:space="preserve">pot beneficia de </w:t>
      </w:r>
      <w:r>
        <w:rPr>
          <w:b/>
          <w:color w:val="528135"/>
          <w:sz w:val="24"/>
          <w:u w:val="single" w:color="528135"/>
        </w:rPr>
        <w:t>ajutor pentru încălzirea locuinței</w:t>
      </w:r>
      <w:r>
        <w:rPr>
          <w:b/>
          <w:noProof/>
          <w:color w:val="528135"/>
          <w:spacing w:val="2"/>
          <w:position w:val="-4"/>
          <w:sz w:val="24"/>
          <w:lang w:eastAsia="ro-RO"/>
        </w:rPr>
        <w:drawing>
          <wp:inline distT="0" distB="0" distL="0" distR="0">
            <wp:extent cx="53339" cy="15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3339" cy="15240"/>
                    </a:xfrm>
                    <a:prstGeom prst="rect">
                      <a:avLst/>
                    </a:prstGeom>
                  </pic:spPr>
                </pic:pic>
              </a:graphicData>
            </a:graphic>
          </wp:inline>
        </w:drawing>
      </w:r>
      <w:r>
        <w:rPr>
          <w:b/>
          <w:color w:val="006FC0"/>
          <w:sz w:val="24"/>
        </w:rPr>
        <w:t xml:space="preserve">pe PERIOADA SEZONULUI RECE (1 noiembrie 2023 – 31 martie 2024) </w:t>
      </w:r>
      <w:r>
        <w:rPr>
          <w:sz w:val="24"/>
        </w:rPr>
        <w:t xml:space="preserve">și </w:t>
      </w:r>
      <w:r>
        <w:rPr>
          <w:b/>
          <w:color w:val="00AF50"/>
          <w:sz w:val="24"/>
          <w:u w:val="single" w:color="00AF50"/>
        </w:rPr>
        <w:t>supliment pentru</w:t>
      </w:r>
      <w:r>
        <w:rPr>
          <w:b/>
          <w:color w:val="00AF50"/>
          <w:spacing w:val="-1"/>
          <w:sz w:val="24"/>
          <w:u w:val="single" w:color="00AF50"/>
        </w:rPr>
        <w:t xml:space="preserve"> </w:t>
      </w:r>
      <w:r>
        <w:rPr>
          <w:b/>
          <w:color w:val="00AF50"/>
          <w:sz w:val="24"/>
          <w:u w:val="single" w:color="00AF50"/>
        </w:rPr>
        <w:t xml:space="preserve">energie </w:t>
      </w:r>
      <w:r>
        <w:rPr>
          <w:b/>
          <w:color w:val="006FC0"/>
          <w:sz w:val="24"/>
        </w:rPr>
        <w:t xml:space="preserve">LUNAR, pe tot parcursul anului (inclusiv în perioada sezonului rece), </w:t>
      </w:r>
      <w:r>
        <w:rPr>
          <w:b/>
          <w:sz w:val="24"/>
        </w:rPr>
        <w:t xml:space="preserve">dacă îndeplinesc următoarele </w:t>
      </w:r>
      <w:r>
        <w:rPr>
          <w:b/>
          <w:spacing w:val="-2"/>
          <w:sz w:val="24"/>
        </w:rPr>
        <w:t>criterii:</w:t>
      </w:r>
    </w:p>
    <w:p w:rsidR="004C100C" w:rsidRDefault="00936131">
      <w:pPr>
        <w:pStyle w:val="Listparagraf"/>
        <w:numPr>
          <w:ilvl w:val="0"/>
          <w:numId w:val="9"/>
        </w:numPr>
        <w:tabs>
          <w:tab w:val="left" w:pos="1114"/>
          <w:tab w:val="left" w:pos="1116"/>
          <w:tab w:val="left" w:pos="1641"/>
          <w:tab w:val="left" w:pos="2767"/>
          <w:tab w:val="left" w:pos="3251"/>
          <w:tab w:val="left" w:pos="4510"/>
          <w:tab w:val="left" w:pos="5128"/>
          <w:tab w:val="left" w:pos="6398"/>
          <w:tab w:val="left" w:pos="7482"/>
          <w:tab w:val="left" w:pos="7967"/>
          <w:tab w:val="left" w:pos="8652"/>
          <w:tab w:val="left" w:pos="9950"/>
        </w:tabs>
        <w:spacing w:before="160" w:line="276" w:lineRule="auto"/>
        <w:ind w:right="353"/>
        <w:rPr>
          <w:b/>
          <w:sz w:val="24"/>
        </w:rPr>
      </w:pPr>
      <w:r>
        <w:rPr>
          <w:b/>
          <w:color w:val="FF0000"/>
          <w:spacing w:val="-6"/>
          <w:sz w:val="24"/>
        </w:rPr>
        <w:t>Au</w:t>
      </w:r>
      <w:r>
        <w:rPr>
          <w:b/>
          <w:color w:val="FF0000"/>
          <w:sz w:val="24"/>
        </w:rPr>
        <w:tab/>
      </w:r>
      <w:r>
        <w:rPr>
          <w:b/>
          <w:color w:val="FF0000"/>
          <w:spacing w:val="-2"/>
          <w:sz w:val="24"/>
        </w:rPr>
        <w:t>locuința</w:t>
      </w:r>
      <w:r>
        <w:rPr>
          <w:b/>
          <w:color w:val="FF0000"/>
          <w:sz w:val="24"/>
        </w:rPr>
        <w:tab/>
      </w:r>
      <w:r>
        <w:rPr>
          <w:b/>
          <w:color w:val="FF0000"/>
          <w:spacing w:val="-6"/>
          <w:sz w:val="24"/>
        </w:rPr>
        <w:t>de</w:t>
      </w:r>
      <w:r>
        <w:rPr>
          <w:b/>
          <w:color w:val="FF0000"/>
          <w:sz w:val="24"/>
        </w:rPr>
        <w:tab/>
      </w:r>
      <w:r>
        <w:rPr>
          <w:b/>
          <w:color w:val="FF0000"/>
          <w:spacing w:val="-2"/>
          <w:sz w:val="24"/>
        </w:rPr>
        <w:t>domiciliu</w:t>
      </w:r>
      <w:r>
        <w:rPr>
          <w:b/>
          <w:color w:val="FF0000"/>
          <w:sz w:val="24"/>
        </w:rPr>
        <w:tab/>
      </w:r>
      <w:r>
        <w:rPr>
          <w:b/>
          <w:color w:val="FF0000"/>
          <w:spacing w:val="-4"/>
          <w:sz w:val="24"/>
        </w:rPr>
        <w:t>sau</w:t>
      </w:r>
      <w:r>
        <w:rPr>
          <w:b/>
          <w:color w:val="FF0000"/>
          <w:sz w:val="24"/>
        </w:rPr>
        <w:tab/>
      </w:r>
      <w:r>
        <w:rPr>
          <w:b/>
          <w:color w:val="FF0000"/>
          <w:spacing w:val="-2"/>
          <w:sz w:val="24"/>
        </w:rPr>
        <w:t>reședință</w:t>
      </w:r>
      <w:r>
        <w:rPr>
          <w:b/>
          <w:color w:val="FF0000"/>
          <w:sz w:val="24"/>
        </w:rPr>
        <w:tab/>
      </w:r>
      <w:r>
        <w:rPr>
          <w:b/>
          <w:color w:val="FF0000"/>
          <w:spacing w:val="-2"/>
          <w:sz w:val="24"/>
        </w:rPr>
        <w:t>valabilă</w:t>
      </w:r>
      <w:r>
        <w:rPr>
          <w:b/>
          <w:color w:val="FF0000"/>
          <w:sz w:val="24"/>
        </w:rPr>
        <w:tab/>
      </w:r>
      <w:r>
        <w:rPr>
          <w:b/>
          <w:color w:val="FF0000"/>
          <w:spacing w:val="-6"/>
          <w:sz w:val="24"/>
        </w:rPr>
        <w:t>pe</w:t>
      </w:r>
      <w:r>
        <w:rPr>
          <w:b/>
          <w:color w:val="FF0000"/>
          <w:sz w:val="24"/>
        </w:rPr>
        <w:tab/>
      </w:r>
      <w:r>
        <w:rPr>
          <w:b/>
          <w:color w:val="FF0000"/>
          <w:spacing w:val="-4"/>
          <w:sz w:val="24"/>
        </w:rPr>
        <w:t>raza</w:t>
      </w:r>
      <w:r>
        <w:rPr>
          <w:b/>
          <w:color w:val="FF0000"/>
          <w:sz w:val="24"/>
        </w:rPr>
        <w:tab/>
      </w:r>
      <w:r>
        <w:rPr>
          <w:b/>
          <w:color w:val="FF0000"/>
          <w:spacing w:val="-2"/>
          <w:sz w:val="24"/>
        </w:rPr>
        <w:t>teritorială</w:t>
      </w:r>
      <w:r>
        <w:rPr>
          <w:b/>
          <w:color w:val="FF0000"/>
          <w:sz w:val="24"/>
        </w:rPr>
        <w:tab/>
      </w:r>
      <w:r>
        <w:rPr>
          <w:b/>
          <w:color w:val="FF0000"/>
          <w:spacing w:val="-10"/>
          <w:sz w:val="24"/>
        </w:rPr>
        <w:t xml:space="preserve">a </w:t>
      </w:r>
      <w:r>
        <w:rPr>
          <w:b/>
          <w:color w:val="FF0000"/>
          <w:sz w:val="24"/>
        </w:rPr>
        <w:t xml:space="preserve">municipiului </w:t>
      </w:r>
      <w:r w:rsidR="003566D9">
        <w:rPr>
          <w:b/>
          <w:color w:val="FF0000"/>
          <w:sz w:val="24"/>
        </w:rPr>
        <w:t>Aiud</w:t>
      </w:r>
    </w:p>
    <w:p w:rsidR="004C100C" w:rsidRDefault="004C100C">
      <w:pPr>
        <w:pStyle w:val="Corptext"/>
        <w:spacing w:before="42"/>
        <w:rPr>
          <w:b/>
        </w:rPr>
      </w:pPr>
    </w:p>
    <w:p w:rsidR="004C100C" w:rsidRDefault="00936131">
      <w:pPr>
        <w:pStyle w:val="Listparagraf"/>
        <w:numPr>
          <w:ilvl w:val="0"/>
          <w:numId w:val="9"/>
        </w:numPr>
        <w:tabs>
          <w:tab w:val="left" w:pos="1114"/>
        </w:tabs>
        <w:ind w:left="1114" w:hanging="358"/>
        <w:rPr>
          <w:b/>
          <w:sz w:val="24"/>
        </w:rPr>
      </w:pPr>
      <w:r>
        <w:rPr>
          <w:b/>
          <w:color w:val="00AF50"/>
          <w:sz w:val="24"/>
        </w:rPr>
        <w:t>Venitul</w:t>
      </w:r>
      <w:r>
        <w:rPr>
          <w:b/>
          <w:color w:val="00AF50"/>
          <w:spacing w:val="-2"/>
          <w:sz w:val="24"/>
        </w:rPr>
        <w:t xml:space="preserve"> </w:t>
      </w:r>
      <w:r>
        <w:rPr>
          <w:b/>
          <w:color w:val="00AF50"/>
          <w:sz w:val="24"/>
        </w:rPr>
        <w:t>mediu</w:t>
      </w:r>
      <w:r>
        <w:rPr>
          <w:b/>
          <w:color w:val="00AF50"/>
          <w:spacing w:val="-5"/>
          <w:sz w:val="24"/>
        </w:rPr>
        <w:t xml:space="preserve"> </w:t>
      </w:r>
      <w:r>
        <w:rPr>
          <w:b/>
          <w:color w:val="00AF50"/>
          <w:sz w:val="24"/>
        </w:rPr>
        <w:t>net</w:t>
      </w:r>
      <w:r>
        <w:rPr>
          <w:b/>
          <w:color w:val="00AF50"/>
          <w:spacing w:val="-2"/>
          <w:sz w:val="24"/>
        </w:rPr>
        <w:t xml:space="preserve"> </w:t>
      </w:r>
      <w:r>
        <w:rPr>
          <w:b/>
          <w:color w:val="00AF50"/>
          <w:sz w:val="24"/>
        </w:rPr>
        <w:t>lunar,</w:t>
      </w:r>
      <w:r>
        <w:rPr>
          <w:b/>
          <w:color w:val="00AF50"/>
          <w:spacing w:val="-1"/>
          <w:sz w:val="24"/>
        </w:rPr>
        <w:t xml:space="preserve"> </w:t>
      </w:r>
      <w:r>
        <w:rPr>
          <w:b/>
          <w:color w:val="00AF50"/>
          <w:sz w:val="24"/>
        </w:rPr>
        <w:t>în</w:t>
      </w:r>
      <w:r>
        <w:rPr>
          <w:b/>
          <w:color w:val="00AF50"/>
          <w:spacing w:val="-2"/>
          <w:sz w:val="24"/>
        </w:rPr>
        <w:t xml:space="preserve"> </w:t>
      </w:r>
      <w:r>
        <w:rPr>
          <w:b/>
          <w:color w:val="00AF50"/>
          <w:sz w:val="24"/>
        </w:rPr>
        <w:t>luna</w:t>
      </w:r>
      <w:r>
        <w:rPr>
          <w:b/>
          <w:color w:val="00AF50"/>
          <w:spacing w:val="-3"/>
          <w:sz w:val="24"/>
        </w:rPr>
        <w:t xml:space="preserve"> </w:t>
      </w:r>
      <w:r>
        <w:rPr>
          <w:b/>
          <w:color w:val="00AF50"/>
          <w:sz w:val="24"/>
        </w:rPr>
        <w:t>anterioară</w:t>
      </w:r>
      <w:r>
        <w:rPr>
          <w:b/>
          <w:color w:val="00AF50"/>
          <w:spacing w:val="-3"/>
          <w:sz w:val="24"/>
        </w:rPr>
        <w:t xml:space="preserve"> </w:t>
      </w:r>
      <w:r>
        <w:rPr>
          <w:b/>
          <w:color w:val="00AF50"/>
          <w:sz w:val="24"/>
        </w:rPr>
        <w:t>depunerii</w:t>
      </w:r>
      <w:r>
        <w:rPr>
          <w:b/>
          <w:color w:val="00AF50"/>
          <w:spacing w:val="-3"/>
          <w:sz w:val="24"/>
        </w:rPr>
        <w:t xml:space="preserve"> </w:t>
      </w:r>
      <w:r>
        <w:rPr>
          <w:b/>
          <w:color w:val="00AF50"/>
          <w:sz w:val="24"/>
        </w:rPr>
        <w:t>cererii,</w:t>
      </w:r>
      <w:r>
        <w:rPr>
          <w:b/>
          <w:color w:val="00AF50"/>
          <w:spacing w:val="-4"/>
          <w:sz w:val="24"/>
        </w:rPr>
        <w:t xml:space="preserve"> </w:t>
      </w:r>
      <w:r>
        <w:rPr>
          <w:b/>
          <w:color w:val="00AF50"/>
          <w:sz w:val="24"/>
        </w:rPr>
        <w:t>este</w:t>
      </w:r>
      <w:r>
        <w:rPr>
          <w:b/>
          <w:color w:val="00AF50"/>
          <w:spacing w:val="-2"/>
          <w:sz w:val="24"/>
        </w:rPr>
        <w:t xml:space="preserve"> </w:t>
      </w:r>
      <w:r>
        <w:rPr>
          <w:b/>
          <w:color w:val="00AF50"/>
          <w:sz w:val="24"/>
        </w:rPr>
        <w:t>situată</w:t>
      </w:r>
      <w:r>
        <w:rPr>
          <w:b/>
          <w:color w:val="00AF50"/>
          <w:spacing w:val="-4"/>
          <w:sz w:val="24"/>
        </w:rPr>
        <w:t xml:space="preserve"> sub:</w:t>
      </w:r>
    </w:p>
    <w:p w:rsidR="004C100C" w:rsidRDefault="004C100C">
      <w:pPr>
        <w:pStyle w:val="Corptext"/>
        <w:spacing w:before="87"/>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9"/>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3"/>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5"/>
                <w:sz w:val="24"/>
              </w:rPr>
              <w:t xml:space="preserve"> </w:t>
            </w:r>
            <w:r>
              <w:rPr>
                <w:b/>
                <w:sz w:val="24"/>
              </w:rPr>
              <w:t>suplimentul pentru energie</w:t>
            </w:r>
          </w:p>
        </w:tc>
      </w:tr>
      <w:tr w:rsidR="004C100C">
        <w:trPr>
          <w:trHeight w:val="403"/>
        </w:trPr>
        <w:tc>
          <w:tcPr>
            <w:tcW w:w="4959" w:type="dxa"/>
          </w:tcPr>
          <w:p w:rsidR="004C100C" w:rsidRDefault="00936131">
            <w:pPr>
              <w:pStyle w:val="TableParagraph"/>
              <w:spacing w:before="63"/>
              <w:ind w:left="8"/>
              <w:rPr>
                <w:b/>
                <w:sz w:val="24"/>
              </w:rPr>
            </w:pPr>
            <w:r>
              <w:rPr>
                <w:b/>
                <w:color w:val="528135"/>
                <w:sz w:val="24"/>
              </w:rPr>
              <w:t>Persoană</w:t>
            </w:r>
            <w:r>
              <w:rPr>
                <w:b/>
                <w:color w:val="528135"/>
                <w:spacing w:val="-4"/>
                <w:sz w:val="24"/>
              </w:rPr>
              <w:t xml:space="preserve"> </w:t>
            </w:r>
            <w:r>
              <w:rPr>
                <w:b/>
                <w:color w:val="528135"/>
                <w:spacing w:val="-2"/>
                <w:sz w:val="24"/>
              </w:rPr>
              <w:t>singură</w:t>
            </w:r>
          </w:p>
        </w:tc>
        <w:tc>
          <w:tcPr>
            <w:tcW w:w="4947" w:type="dxa"/>
          </w:tcPr>
          <w:p w:rsidR="004C100C" w:rsidRDefault="00936131">
            <w:pPr>
              <w:pStyle w:val="TableParagraph"/>
              <w:spacing w:before="63"/>
              <w:ind w:left="15"/>
              <w:rPr>
                <w:b/>
                <w:sz w:val="24"/>
              </w:rPr>
            </w:pPr>
            <w:r>
              <w:rPr>
                <w:b/>
                <w:color w:val="00AF50"/>
                <w:spacing w:val="-2"/>
                <w:sz w:val="24"/>
              </w:rPr>
              <w:t>Familie</w:t>
            </w:r>
          </w:p>
        </w:tc>
      </w:tr>
      <w:tr w:rsidR="004C100C">
        <w:trPr>
          <w:trHeight w:val="422"/>
        </w:trPr>
        <w:tc>
          <w:tcPr>
            <w:tcW w:w="4959" w:type="dxa"/>
          </w:tcPr>
          <w:p w:rsidR="004C100C" w:rsidRDefault="00936131">
            <w:pPr>
              <w:pStyle w:val="TableParagraph"/>
              <w:spacing w:before="74"/>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74"/>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rPr>
      </w:pPr>
    </w:p>
    <w:p w:rsidR="004C100C" w:rsidRDefault="00936131">
      <w:pPr>
        <w:spacing w:before="1" w:line="276" w:lineRule="auto"/>
        <w:ind w:left="396" w:right="349" w:firstLine="566"/>
        <w:jc w:val="both"/>
        <w:rPr>
          <w:b/>
          <w:sz w:val="24"/>
        </w:rPr>
      </w:pPr>
      <w:r>
        <w:rPr>
          <w:b/>
          <w:color w:val="00AF50"/>
          <w:sz w:val="24"/>
        </w:rPr>
        <w:t>Se iau în calcul toate veniturile realiza</w:t>
      </w:r>
      <w:r w:rsidR="003566D9">
        <w:rPr>
          <w:b/>
          <w:color w:val="00AF50"/>
          <w:sz w:val="24"/>
        </w:rPr>
        <w:t>te de toți membrii familiei, in</w:t>
      </w:r>
      <w:r>
        <w:rPr>
          <w:b/>
          <w:color w:val="00AF50"/>
          <w:sz w:val="24"/>
        </w:rPr>
        <w:t>c</w:t>
      </w:r>
      <w:r w:rsidR="003566D9">
        <w:rPr>
          <w:b/>
          <w:color w:val="00AF50"/>
          <w:sz w:val="24"/>
        </w:rPr>
        <w:t>l</w:t>
      </w:r>
      <w:r>
        <w:rPr>
          <w:b/>
          <w:color w:val="00AF50"/>
          <w:sz w:val="24"/>
        </w:rPr>
        <w:t>usiv cele provenite din drepturi de asigurări sociale de stat, asigurări de șomaj, indemnizații, ajutoare cu caracter permanent, obligații legale de întreținere și alte creanțe legale.</w:t>
      </w:r>
    </w:p>
    <w:p w:rsidR="004C100C" w:rsidRDefault="004C100C">
      <w:pPr>
        <w:pStyle w:val="Corptext"/>
        <w:rPr>
          <w:b/>
        </w:rPr>
      </w:pPr>
    </w:p>
    <w:p w:rsidR="004C100C" w:rsidRDefault="004C100C">
      <w:pPr>
        <w:pStyle w:val="Corptext"/>
        <w:spacing w:before="46"/>
        <w:rPr>
          <w:b/>
        </w:rPr>
      </w:pPr>
    </w:p>
    <w:p w:rsidR="004C100C" w:rsidRDefault="00936131">
      <w:pPr>
        <w:pStyle w:val="Corptext"/>
        <w:ind w:left="396" w:right="348" w:firstLine="719"/>
        <w:jc w:val="both"/>
      </w:pPr>
      <w:r>
        <w:t>La stabilirea venitului net mediu lunar pe membru de familie şi, după caz, al persoanei singure se iau în calcul toate veniturile nete realizate de membrii acesteia în</w:t>
      </w:r>
      <w:r>
        <w:rPr>
          <w:spacing w:val="40"/>
        </w:rPr>
        <w:t xml:space="preserve"> </w:t>
      </w:r>
      <w:r>
        <w:t xml:space="preserve">luna anterioară depunerii cererii cu </w:t>
      </w:r>
      <w:r>
        <w:rPr>
          <w:b/>
        </w:rPr>
        <w:t>excepţia următoarelor venituri</w:t>
      </w:r>
      <w:r>
        <w:t>:</w:t>
      </w:r>
    </w:p>
    <w:p w:rsidR="004C100C" w:rsidRDefault="004C100C">
      <w:pPr>
        <w:pStyle w:val="Corptext"/>
        <w:spacing w:before="5"/>
      </w:pPr>
    </w:p>
    <w:p w:rsidR="004C100C" w:rsidRDefault="00936131">
      <w:pPr>
        <w:pStyle w:val="Listparagraf"/>
        <w:numPr>
          <w:ilvl w:val="1"/>
          <w:numId w:val="9"/>
        </w:numPr>
        <w:tabs>
          <w:tab w:val="left" w:pos="1474"/>
          <w:tab w:val="left" w:pos="1476"/>
        </w:tabs>
        <w:spacing w:line="276" w:lineRule="auto"/>
        <w:ind w:right="348"/>
        <w:jc w:val="both"/>
        <w:rPr>
          <w:sz w:val="24"/>
        </w:rPr>
      </w:pPr>
      <w:r>
        <w:rPr>
          <w:sz w:val="24"/>
          <w:u w:val="single"/>
        </w:rPr>
        <w:t>alocaţiei pentru susţinerea familiei</w:t>
      </w:r>
      <w:r>
        <w:rPr>
          <w:sz w:val="24"/>
        </w:rPr>
        <w:t>, prevăzută de</w:t>
      </w:r>
      <w:r>
        <w:rPr>
          <w:spacing w:val="-2"/>
          <w:sz w:val="24"/>
        </w:rPr>
        <w:t xml:space="preserve"> </w:t>
      </w:r>
      <w:r>
        <w:rPr>
          <w:sz w:val="24"/>
        </w:rPr>
        <w:t>Legea nr. 277/2010</w:t>
      </w:r>
      <w:r>
        <w:rPr>
          <w:spacing w:val="-1"/>
          <w:sz w:val="24"/>
        </w:rPr>
        <w:t xml:space="preserve"> </w:t>
      </w:r>
      <w:r>
        <w:rPr>
          <w:sz w:val="24"/>
        </w:rPr>
        <w:t xml:space="preserve">privind alocaţia pentru susţinerea familiei, republicată, cu modificările şi completările </w:t>
      </w:r>
      <w:r>
        <w:rPr>
          <w:spacing w:val="-2"/>
          <w:sz w:val="24"/>
        </w:rPr>
        <w:t>ulterioare;</w:t>
      </w:r>
    </w:p>
    <w:p w:rsidR="004C100C" w:rsidRDefault="00936131">
      <w:pPr>
        <w:pStyle w:val="Listparagraf"/>
        <w:numPr>
          <w:ilvl w:val="1"/>
          <w:numId w:val="9"/>
        </w:numPr>
        <w:tabs>
          <w:tab w:val="left" w:pos="1474"/>
          <w:tab w:val="left" w:pos="1476"/>
        </w:tabs>
        <w:spacing w:line="278" w:lineRule="auto"/>
        <w:ind w:right="352"/>
        <w:jc w:val="both"/>
        <w:rPr>
          <w:sz w:val="24"/>
        </w:rPr>
      </w:pPr>
      <w:r>
        <w:rPr>
          <w:sz w:val="24"/>
          <w:u w:val="single"/>
        </w:rPr>
        <w:t>alocaţiei de stat pentru copii</w:t>
      </w:r>
      <w:r>
        <w:rPr>
          <w:sz w:val="24"/>
        </w:rPr>
        <w:t>, prevăzută de</w:t>
      </w:r>
      <w:r>
        <w:rPr>
          <w:spacing w:val="-3"/>
          <w:sz w:val="24"/>
        </w:rPr>
        <w:t xml:space="preserve"> </w:t>
      </w:r>
      <w:r>
        <w:rPr>
          <w:sz w:val="24"/>
        </w:rPr>
        <w:t>Legea nr. 61/1993</w:t>
      </w:r>
      <w:r>
        <w:rPr>
          <w:spacing w:val="-3"/>
          <w:sz w:val="24"/>
        </w:rPr>
        <w:t xml:space="preserve"> </w:t>
      </w:r>
      <w:r>
        <w:rPr>
          <w:sz w:val="24"/>
        </w:rPr>
        <w:t>privind alocaţia de stat pentru copii, republicată, cu modificările şi completările ulterioare;</w:t>
      </w:r>
    </w:p>
    <w:p w:rsidR="004C100C" w:rsidRDefault="00936131">
      <w:pPr>
        <w:pStyle w:val="Listparagraf"/>
        <w:numPr>
          <w:ilvl w:val="1"/>
          <w:numId w:val="9"/>
        </w:numPr>
        <w:tabs>
          <w:tab w:val="left" w:pos="1476"/>
        </w:tabs>
        <w:spacing w:line="276" w:lineRule="auto"/>
        <w:ind w:right="349"/>
        <w:jc w:val="both"/>
        <w:rPr>
          <w:sz w:val="24"/>
        </w:rPr>
      </w:pPr>
      <w:r>
        <w:rPr>
          <w:sz w:val="24"/>
          <w:u w:val="single"/>
        </w:rPr>
        <w:t>bugetului personal complementar</w:t>
      </w:r>
      <w:r>
        <w:rPr>
          <w:sz w:val="24"/>
        </w:rPr>
        <w:t xml:space="preserve"> lunar şi a prestaţiilor sociale prevăzute la</w:t>
      </w:r>
      <w:r>
        <w:rPr>
          <w:spacing w:val="-1"/>
          <w:sz w:val="24"/>
        </w:rPr>
        <w:t xml:space="preserve"> </w:t>
      </w:r>
      <w:r>
        <w:rPr>
          <w:sz w:val="24"/>
        </w:rPr>
        <w:t>art. 58 alin. (4) lit. b)</w:t>
      </w:r>
      <w:r>
        <w:rPr>
          <w:spacing w:val="-5"/>
          <w:sz w:val="24"/>
        </w:rPr>
        <w:t xml:space="preserve"> </w:t>
      </w:r>
      <w:r>
        <w:rPr>
          <w:sz w:val="24"/>
        </w:rPr>
        <w:t>şi, respectiv,</w:t>
      </w:r>
      <w:r>
        <w:rPr>
          <w:spacing w:val="-6"/>
          <w:sz w:val="24"/>
        </w:rPr>
        <w:t xml:space="preserve"> </w:t>
      </w:r>
      <w:r>
        <w:rPr>
          <w:sz w:val="24"/>
        </w:rPr>
        <w:t>alin. (5) din Legea nr. 448/2006</w:t>
      </w:r>
      <w:r>
        <w:rPr>
          <w:spacing w:val="-5"/>
          <w:sz w:val="24"/>
        </w:rPr>
        <w:t xml:space="preserve"> </w:t>
      </w:r>
      <w:r>
        <w:rPr>
          <w:sz w:val="24"/>
        </w:rPr>
        <w:t>privind protecţia şi</w:t>
      </w:r>
    </w:p>
    <w:p w:rsidR="004C100C" w:rsidRDefault="004C100C">
      <w:pPr>
        <w:spacing w:line="276" w:lineRule="auto"/>
        <w:jc w:val="both"/>
        <w:rPr>
          <w:sz w:val="24"/>
        </w:rPr>
        <w:sectPr w:rsidR="004C100C">
          <w:pgSz w:w="12240" w:h="15840"/>
          <w:pgMar w:top="2420" w:right="780" w:bottom="280" w:left="1020" w:header="1143" w:footer="0" w:gutter="0"/>
          <w:cols w:space="708"/>
        </w:sectPr>
      </w:pPr>
    </w:p>
    <w:p w:rsidR="004C100C" w:rsidRDefault="004C100C">
      <w:pPr>
        <w:pStyle w:val="Corptext"/>
        <w:spacing w:before="175"/>
      </w:pPr>
    </w:p>
    <w:p w:rsidR="004C100C" w:rsidRDefault="00936131">
      <w:pPr>
        <w:pStyle w:val="Corptext"/>
        <w:spacing w:before="1" w:line="276" w:lineRule="auto"/>
        <w:ind w:left="1476" w:right="354"/>
        <w:jc w:val="both"/>
      </w:pPr>
      <w:r>
        <w:t>promovarea drepturilor persoanelor cu handicap, republicată, cu modificările şi completările ulterioare;</w:t>
      </w:r>
    </w:p>
    <w:p w:rsidR="004C100C" w:rsidRDefault="00936131">
      <w:pPr>
        <w:pStyle w:val="Listparagraf"/>
        <w:numPr>
          <w:ilvl w:val="1"/>
          <w:numId w:val="9"/>
        </w:numPr>
        <w:tabs>
          <w:tab w:val="left" w:pos="1474"/>
          <w:tab w:val="left" w:pos="1476"/>
        </w:tabs>
        <w:spacing w:line="276" w:lineRule="auto"/>
        <w:ind w:right="350"/>
        <w:jc w:val="both"/>
        <w:rPr>
          <w:sz w:val="24"/>
        </w:rPr>
      </w:pPr>
      <w:r>
        <w:rPr>
          <w:sz w:val="24"/>
          <w:u w:val="single"/>
        </w:rPr>
        <w:t>burselor şcolare</w:t>
      </w:r>
      <w:r>
        <w:rPr>
          <w:sz w:val="24"/>
        </w:rPr>
        <w:t>, a drepturilor acordate în baza art. 51 alin. (2)</w:t>
      </w:r>
      <w:r>
        <w:rPr>
          <w:spacing w:val="-4"/>
          <w:sz w:val="24"/>
        </w:rPr>
        <w:t xml:space="preserve"> </w:t>
      </w:r>
      <w:r>
        <w:rPr>
          <w:sz w:val="24"/>
        </w:rPr>
        <w:t>şi</w:t>
      </w:r>
      <w:r>
        <w:rPr>
          <w:spacing w:val="-3"/>
          <w:sz w:val="24"/>
        </w:rPr>
        <w:t xml:space="preserve"> </w:t>
      </w:r>
      <w:r>
        <w:rPr>
          <w:sz w:val="24"/>
        </w:rPr>
        <w:t>art. 85 alin. (2) din Legea educaţiei naţionale nr. 1/2011, cu modificările şi completările</w:t>
      </w:r>
      <w:r>
        <w:rPr>
          <w:spacing w:val="40"/>
          <w:sz w:val="24"/>
        </w:rPr>
        <w:t xml:space="preserve"> </w:t>
      </w:r>
      <w:r>
        <w:rPr>
          <w:spacing w:val="-2"/>
          <w:sz w:val="24"/>
        </w:rPr>
        <w:t>ulterioare;</w:t>
      </w:r>
    </w:p>
    <w:p w:rsidR="004C100C" w:rsidRDefault="00936131">
      <w:pPr>
        <w:pStyle w:val="Listparagraf"/>
        <w:numPr>
          <w:ilvl w:val="1"/>
          <w:numId w:val="9"/>
        </w:numPr>
        <w:tabs>
          <w:tab w:val="left" w:pos="1474"/>
          <w:tab w:val="left" w:pos="1476"/>
        </w:tabs>
        <w:spacing w:line="276" w:lineRule="auto"/>
        <w:ind w:right="348"/>
        <w:jc w:val="both"/>
        <w:rPr>
          <w:sz w:val="24"/>
        </w:rPr>
      </w:pPr>
      <w:r>
        <w:rPr>
          <w:sz w:val="24"/>
          <w:u w:val="single"/>
        </w:rPr>
        <w:t>stimulentului educaţional</w:t>
      </w:r>
      <w:r>
        <w:rPr>
          <w:sz w:val="24"/>
        </w:rPr>
        <w:t xml:space="preserve"> oferit, potrivit prevederilor</w:t>
      </w:r>
      <w:r>
        <w:rPr>
          <w:spacing w:val="-1"/>
          <w:sz w:val="24"/>
        </w:rPr>
        <w:t xml:space="preserve"> </w:t>
      </w:r>
      <w:r>
        <w:rPr>
          <w:sz w:val="24"/>
        </w:rPr>
        <w:t>Legii nr. 248/2015</w:t>
      </w:r>
      <w:r>
        <w:rPr>
          <w:spacing w:val="-2"/>
          <w:sz w:val="24"/>
        </w:rPr>
        <w:t xml:space="preserve"> </w:t>
      </w:r>
      <w:r>
        <w:rPr>
          <w:sz w:val="24"/>
        </w:rPr>
        <w:t xml:space="preserve">privind stimularea participării în învăţământul preşcolar a copiilor provenind din familii defavorizate, cu modificările ulterioare, sub formă de tichet social pentru stimularea participării în învăţământul preşcolar a copiilor proveniţi din familii </w:t>
      </w:r>
      <w:r>
        <w:rPr>
          <w:spacing w:val="-2"/>
          <w:sz w:val="24"/>
        </w:rPr>
        <w:t>defavorizate;</w:t>
      </w:r>
    </w:p>
    <w:p w:rsidR="004C100C" w:rsidRDefault="00936131">
      <w:pPr>
        <w:pStyle w:val="Listparagraf"/>
        <w:numPr>
          <w:ilvl w:val="1"/>
          <w:numId w:val="9"/>
        </w:numPr>
        <w:tabs>
          <w:tab w:val="left" w:pos="1474"/>
          <w:tab w:val="left" w:pos="1476"/>
        </w:tabs>
        <w:spacing w:line="276" w:lineRule="auto"/>
        <w:ind w:right="350"/>
        <w:jc w:val="both"/>
        <w:rPr>
          <w:sz w:val="24"/>
        </w:rPr>
      </w:pPr>
      <w:r>
        <w:rPr>
          <w:sz w:val="24"/>
        </w:rPr>
        <w:t>sprijinului financiar prevăzut de Hotărârea Guvernului nr. 1.488/2004</w:t>
      </w:r>
      <w:r>
        <w:rPr>
          <w:spacing w:val="-2"/>
          <w:sz w:val="24"/>
        </w:rPr>
        <w:t xml:space="preserve"> </w:t>
      </w:r>
      <w:r>
        <w:rPr>
          <w:sz w:val="24"/>
        </w:rPr>
        <w:t>privind aprobarea criteriilor şi a cuantumului sprijinului financiar ce se acordă elevilor în cadrul Programului naţional de protecţie socială «</w:t>
      </w:r>
      <w:r>
        <w:rPr>
          <w:sz w:val="24"/>
          <w:u w:val="single"/>
        </w:rPr>
        <w:t>Bani de liceu</w:t>
      </w:r>
      <w:r>
        <w:rPr>
          <w:sz w:val="24"/>
        </w:rPr>
        <w:t>», cu modificările şi completările ulterioare;</w:t>
      </w:r>
    </w:p>
    <w:p w:rsidR="004C100C" w:rsidRDefault="00936131">
      <w:pPr>
        <w:pStyle w:val="Listparagraf"/>
        <w:numPr>
          <w:ilvl w:val="1"/>
          <w:numId w:val="9"/>
        </w:numPr>
        <w:tabs>
          <w:tab w:val="left" w:pos="1474"/>
          <w:tab w:val="left" w:pos="1476"/>
        </w:tabs>
        <w:spacing w:line="276" w:lineRule="auto"/>
        <w:ind w:right="352"/>
        <w:jc w:val="both"/>
        <w:rPr>
          <w:sz w:val="24"/>
        </w:rPr>
      </w:pPr>
      <w:r>
        <w:rPr>
          <w:sz w:val="24"/>
          <w:u w:val="single"/>
        </w:rPr>
        <w:t>veniturilor obţinute din activităţile cu caracter ocazional</w:t>
      </w:r>
      <w:r>
        <w:rPr>
          <w:sz w:val="24"/>
        </w:rPr>
        <w:t xml:space="preserve"> desfăşurate de zilieri în condiţiile</w:t>
      </w:r>
      <w:r>
        <w:rPr>
          <w:spacing w:val="-6"/>
          <w:sz w:val="24"/>
        </w:rPr>
        <w:t xml:space="preserve"> </w:t>
      </w:r>
      <w:r>
        <w:rPr>
          <w:sz w:val="24"/>
        </w:rPr>
        <w:t>Legii</w:t>
      </w:r>
      <w:r>
        <w:rPr>
          <w:spacing w:val="-7"/>
          <w:sz w:val="24"/>
        </w:rPr>
        <w:t xml:space="preserve"> </w:t>
      </w:r>
      <w:r>
        <w:rPr>
          <w:sz w:val="24"/>
        </w:rPr>
        <w:t>nr.</w:t>
      </w:r>
      <w:r>
        <w:rPr>
          <w:spacing w:val="-6"/>
          <w:sz w:val="24"/>
        </w:rPr>
        <w:t xml:space="preserve"> </w:t>
      </w:r>
      <w:r>
        <w:rPr>
          <w:sz w:val="24"/>
        </w:rPr>
        <w:t>52/2011</w:t>
      </w:r>
      <w:r>
        <w:rPr>
          <w:spacing w:val="-6"/>
          <w:sz w:val="24"/>
        </w:rPr>
        <w:t xml:space="preserve"> </w:t>
      </w:r>
      <w:r>
        <w:rPr>
          <w:sz w:val="24"/>
        </w:rPr>
        <w:t>privind</w:t>
      </w:r>
      <w:r>
        <w:rPr>
          <w:spacing w:val="-6"/>
          <w:sz w:val="24"/>
        </w:rPr>
        <w:t xml:space="preserve"> </w:t>
      </w:r>
      <w:r>
        <w:rPr>
          <w:sz w:val="24"/>
        </w:rPr>
        <w:t>exercitarea</w:t>
      </w:r>
      <w:r>
        <w:rPr>
          <w:spacing w:val="-8"/>
          <w:sz w:val="24"/>
        </w:rPr>
        <w:t xml:space="preserve"> </w:t>
      </w:r>
      <w:r>
        <w:rPr>
          <w:sz w:val="24"/>
        </w:rPr>
        <w:t>unor</w:t>
      </w:r>
      <w:r>
        <w:rPr>
          <w:spacing w:val="-6"/>
          <w:sz w:val="24"/>
        </w:rPr>
        <w:t xml:space="preserve"> </w:t>
      </w:r>
      <w:r>
        <w:rPr>
          <w:sz w:val="24"/>
        </w:rPr>
        <w:t>activităţi</w:t>
      </w:r>
      <w:r>
        <w:rPr>
          <w:spacing w:val="-6"/>
          <w:sz w:val="24"/>
        </w:rPr>
        <w:t xml:space="preserve"> </w:t>
      </w:r>
      <w:r>
        <w:rPr>
          <w:sz w:val="24"/>
        </w:rPr>
        <w:t>cu</w:t>
      </w:r>
      <w:r>
        <w:rPr>
          <w:spacing w:val="-6"/>
          <w:sz w:val="24"/>
        </w:rPr>
        <w:t xml:space="preserve"> </w:t>
      </w:r>
      <w:r>
        <w:rPr>
          <w:sz w:val="24"/>
        </w:rPr>
        <w:t>caracter</w:t>
      </w:r>
      <w:r>
        <w:rPr>
          <w:spacing w:val="-6"/>
          <w:sz w:val="24"/>
        </w:rPr>
        <w:t xml:space="preserve"> </w:t>
      </w:r>
      <w:r>
        <w:rPr>
          <w:sz w:val="24"/>
        </w:rPr>
        <w:t>ocazional desfăşurate de zilieri, republicată, cu modificările şi completările ulterioare;</w:t>
      </w:r>
    </w:p>
    <w:p w:rsidR="004C100C" w:rsidRDefault="00936131">
      <w:pPr>
        <w:pStyle w:val="Listparagraf"/>
        <w:numPr>
          <w:ilvl w:val="1"/>
          <w:numId w:val="9"/>
        </w:numPr>
        <w:tabs>
          <w:tab w:val="left" w:pos="1474"/>
          <w:tab w:val="left" w:pos="1476"/>
        </w:tabs>
        <w:spacing w:line="276" w:lineRule="auto"/>
        <w:ind w:right="351"/>
        <w:jc w:val="both"/>
        <w:rPr>
          <w:sz w:val="24"/>
        </w:rPr>
      </w:pPr>
      <w:r>
        <w:rPr>
          <w:sz w:val="24"/>
        </w:rPr>
        <w:t xml:space="preserve">sumelor ocazionale acordate de la bugetul de stat sau bugetele locale cu caracter de </w:t>
      </w:r>
      <w:r>
        <w:rPr>
          <w:sz w:val="24"/>
          <w:u w:val="single"/>
        </w:rPr>
        <w:t>despăgubiri sau sprijin financiar</w:t>
      </w:r>
      <w:r>
        <w:rPr>
          <w:sz w:val="24"/>
        </w:rPr>
        <w:t xml:space="preserve"> pentru situaţii excepţionale.</w:t>
      </w:r>
    </w:p>
    <w:p w:rsidR="004C100C" w:rsidRDefault="00936131">
      <w:pPr>
        <w:pStyle w:val="Listparagraf"/>
        <w:numPr>
          <w:ilvl w:val="1"/>
          <w:numId w:val="9"/>
        </w:numPr>
        <w:tabs>
          <w:tab w:val="left" w:pos="1476"/>
        </w:tabs>
        <w:spacing w:line="276" w:lineRule="auto"/>
        <w:ind w:right="351"/>
        <w:jc w:val="both"/>
        <w:rPr>
          <w:sz w:val="24"/>
        </w:rPr>
      </w:pPr>
      <w:r>
        <w:rPr>
          <w:sz w:val="24"/>
        </w:rPr>
        <w:t>sumelor primite de persoanele apte de muncă beneficiare de ajutor</w:t>
      </w:r>
      <w:r>
        <w:rPr>
          <w:spacing w:val="-1"/>
          <w:sz w:val="24"/>
        </w:rPr>
        <w:t xml:space="preserve"> </w:t>
      </w:r>
      <w:r>
        <w:rPr>
          <w:sz w:val="24"/>
        </w:rPr>
        <w:t xml:space="preserve">social pentru participarea la programe </w:t>
      </w:r>
      <w:r>
        <w:rPr>
          <w:sz w:val="24"/>
          <w:u w:val="single"/>
        </w:rPr>
        <w:t>de formare profesională</w:t>
      </w:r>
      <w:r>
        <w:rPr>
          <w:sz w:val="24"/>
        </w:rPr>
        <w:t xml:space="preserve"> organizate în condiţiile legii, dacă acestea nu sunt considerate venituri salariale potrivit</w:t>
      </w:r>
      <w:r>
        <w:rPr>
          <w:spacing w:val="-1"/>
          <w:sz w:val="24"/>
        </w:rPr>
        <w:t xml:space="preserve"> </w:t>
      </w:r>
      <w:r>
        <w:rPr>
          <w:sz w:val="24"/>
        </w:rPr>
        <w:t>Legii nr. 227/2015 privind Codul fiscal, cu modificările şi completările ulterioare.</w:t>
      </w:r>
    </w:p>
    <w:p w:rsidR="004C100C" w:rsidRDefault="004C100C">
      <w:pPr>
        <w:pStyle w:val="Corptext"/>
        <w:spacing w:before="42"/>
      </w:pPr>
    </w:p>
    <w:p w:rsidR="004C100C" w:rsidRDefault="00936131">
      <w:pPr>
        <w:pStyle w:val="Listparagraf"/>
        <w:numPr>
          <w:ilvl w:val="0"/>
          <w:numId w:val="9"/>
        </w:numPr>
        <w:tabs>
          <w:tab w:val="left" w:pos="1114"/>
          <w:tab w:val="left" w:pos="1116"/>
        </w:tabs>
        <w:spacing w:before="1" w:line="276" w:lineRule="auto"/>
        <w:ind w:right="349"/>
        <w:jc w:val="both"/>
        <w:rPr>
          <w:b/>
          <w:sz w:val="24"/>
        </w:rPr>
      </w:pPr>
      <w:r>
        <w:rPr>
          <w:b/>
          <w:color w:val="006FC0"/>
          <w:sz w:val="24"/>
        </w:rPr>
        <w:t xml:space="preserve">Solicitantul și celelalte persoane cuprinse în cerere </w:t>
      </w:r>
      <w:r>
        <w:rPr>
          <w:b/>
          <w:i/>
          <w:color w:val="006FC0"/>
          <w:sz w:val="24"/>
        </w:rPr>
        <w:t xml:space="preserve">nu deţin </w:t>
      </w:r>
      <w:r>
        <w:rPr>
          <w:b/>
          <w:color w:val="006FC0"/>
          <w:sz w:val="24"/>
        </w:rPr>
        <w:t xml:space="preserve">cel puţin unul dintre bunurile cuprinse în </w:t>
      </w:r>
      <w:r>
        <w:rPr>
          <w:b/>
          <w:i/>
          <w:color w:val="006FC0"/>
          <w:sz w:val="24"/>
          <w:u w:val="single" w:color="006FC0"/>
        </w:rPr>
        <w:t>Lista bunurilor</w:t>
      </w:r>
      <w:r>
        <w:rPr>
          <w:b/>
          <w:i/>
          <w:color w:val="006FC0"/>
          <w:sz w:val="24"/>
        </w:rPr>
        <w:t xml:space="preserve"> </w:t>
      </w:r>
      <w:r>
        <w:rPr>
          <w:b/>
          <w:color w:val="006FC0"/>
          <w:sz w:val="24"/>
        </w:rPr>
        <w:t xml:space="preserve">ce conduc la excluderea acordării </w:t>
      </w:r>
      <w:r>
        <w:rPr>
          <w:b/>
          <w:color w:val="006FC0"/>
          <w:spacing w:val="-2"/>
          <w:sz w:val="24"/>
        </w:rPr>
        <w:t>ajutorului</w:t>
      </w:r>
    </w:p>
    <w:p w:rsidR="004C100C" w:rsidRDefault="004C100C">
      <w:pPr>
        <w:pStyle w:val="Corptext"/>
        <w:spacing w:before="102"/>
        <w:rPr>
          <w:b/>
          <w:sz w:val="20"/>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trPr>
          <w:trHeight w:val="290"/>
        </w:trPr>
        <w:tc>
          <w:tcPr>
            <w:tcW w:w="9765" w:type="dxa"/>
            <w:gridSpan w:val="2"/>
            <w:tcBorders>
              <w:left w:val="single" w:sz="24" w:space="0" w:color="000000"/>
              <w:right w:val="single" w:sz="24" w:space="0" w:color="000000"/>
            </w:tcBorders>
          </w:tcPr>
          <w:p w:rsidR="004C100C" w:rsidRDefault="00936131">
            <w:pPr>
              <w:pStyle w:val="TableParagraph"/>
              <w:spacing w:line="252" w:lineRule="exact"/>
              <w:ind w:left="15"/>
              <w:jc w:val="left"/>
              <w:rPr>
                <w:b/>
              </w:rPr>
            </w:pPr>
            <w:r>
              <w:rPr>
                <w:b/>
                <w:color w:val="00AF50"/>
              </w:rPr>
              <w:t>Bunuri</w:t>
            </w:r>
            <w:r>
              <w:rPr>
                <w:b/>
                <w:color w:val="00AF50"/>
                <w:spacing w:val="-5"/>
              </w:rPr>
              <w:t xml:space="preserve"> </w:t>
            </w:r>
            <w:r>
              <w:rPr>
                <w:b/>
                <w:color w:val="00AF50"/>
                <w:spacing w:val="-2"/>
              </w:rPr>
              <w:t>imobile</w:t>
            </w:r>
          </w:p>
        </w:tc>
      </w:tr>
      <w:tr w:rsidR="004C100C">
        <w:trPr>
          <w:trHeight w:val="433"/>
        </w:trPr>
        <w:tc>
          <w:tcPr>
            <w:tcW w:w="677" w:type="dxa"/>
            <w:tcBorders>
              <w:left w:val="single" w:sz="24" w:space="0" w:color="000000"/>
            </w:tcBorders>
          </w:tcPr>
          <w:p w:rsidR="004C100C" w:rsidRDefault="00936131">
            <w:pPr>
              <w:pStyle w:val="TableParagraph"/>
              <w:ind w:left="22"/>
            </w:pPr>
            <w:r>
              <w:rPr>
                <w:spacing w:val="-10"/>
              </w:rPr>
              <w:t>1</w:t>
            </w:r>
          </w:p>
        </w:tc>
        <w:tc>
          <w:tcPr>
            <w:tcW w:w="9088" w:type="dxa"/>
            <w:tcBorders>
              <w:right w:val="single" w:sz="24" w:space="0" w:color="000000"/>
            </w:tcBorders>
          </w:tcPr>
          <w:p w:rsidR="004C100C" w:rsidRDefault="00936131">
            <w:pPr>
              <w:pStyle w:val="TableParagraph"/>
              <w:ind w:left="9"/>
              <w:jc w:val="left"/>
            </w:pPr>
            <w:r>
              <w:t>Clădiri</w:t>
            </w:r>
            <w:r>
              <w:rPr>
                <w:spacing w:val="-8"/>
              </w:rPr>
              <w:t xml:space="preserve"> </w:t>
            </w:r>
            <w:r>
              <w:t>sau</w:t>
            </w:r>
            <w:r>
              <w:rPr>
                <w:spacing w:val="-5"/>
              </w:rPr>
              <w:t xml:space="preserve"> </w:t>
            </w:r>
            <w:r>
              <w:t>alte</w:t>
            </w:r>
            <w:r>
              <w:rPr>
                <w:spacing w:val="-5"/>
              </w:rPr>
              <w:t xml:space="preserve"> </w:t>
            </w:r>
            <w:r>
              <w:t>spaţii</w:t>
            </w:r>
            <w:r>
              <w:rPr>
                <w:spacing w:val="-5"/>
              </w:rPr>
              <w:t xml:space="preserve"> </w:t>
            </w:r>
            <w:r>
              <w:t>locative</w:t>
            </w:r>
            <w:r>
              <w:rPr>
                <w:spacing w:val="-5"/>
              </w:rPr>
              <w:t xml:space="preserve"> </w:t>
            </w:r>
            <w:r>
              <w:t>în</w:t>
            </w:r>
            <w:r>
              <w:rPr>
                <w:spacing w:val="-7"/>
              </w:rPr>
              <w:t xml:space="preserve"> </w:t>
            </w:r>
            <w:r>
              <w:t>afara</w:t>
            </w:r>
            <w:r>
              <w:rPr>
                <w:spacing w:val="-7"/>
              </w:rPr>
              <w:t xml:space="preserve"> </w:t>
            </w:r>
            <w:r>
              <w:t>locuinţei</w:t>
            </w:r>
            <w:r>
              <w:rPr>
                <w:spacing w:val="-5"/>
              </w:rPr>
              <w:t xml:space="preserve"> </w:t>
            </w:r>
            <w:r>
              <w:t>de</w:t>
            </w:r>
            <w:r>
              <w:rPr>
                <w:spacing w:val="-7"/>
              </w:rPr>
              <w:t xml:space="preserve"> </w:t>
            </w:r>
            <w:r>
              <w:t>domiciliu</w:t>
            </w:r>
            <w:r>
              <w:rPr>
                <w:spacing w:val="-5"/>
              </w:rPr>
              <w:t xml:space="preserve"> </w:t>
            </w:r>
            <w:r>
              <w:t>şi</w:t>
            </w:r>
            <w:r>
              <w:rPr>
                <w:spacing w:val="-5"/>
              </w:rPr>
              <w:t xml:space="preserve"> </w:t>
            </w:r>
            <w:r>
              <w:t>a</w:t>
            </w:r>
            <w:r>
              <w:rPr>
                <w:spacing w:val="-4"/>
              </w:rPr>
              <w:t xml:space="preserve"> </w:t>
            </w:r>
            <w:r>
              <w:t>anexelor</w:t>
            </w:r>
            <w:r>
              <w:rPr>
                <w:spacing w:val="-4"/>
              </w:rPr>
              <w:t xml:space="preserve"> </w:t>
            </w:r>
            <w:r>
              <w:rPr>
                <w:spacing w:val="-2"/>
              </w:rPr>
              <w:t>gospodăreşti</w:t>
            </w:r>
          </w:p>
        </w:tc>
      </w:tr>
      <w:tr w:rsidR="004C100C">
        <w:trPr>
          <w:trHeight w:val="1011"/>
        </w:trPr>
        <w:tc>
          <w:tcPr>
            <w:tcW w:w="677" w:type="dxa"/>
            <w:tcBorders>
              <w:left w:val="single" w:sz="24" w:space="0" w:color="000000"/>
            </w:tcBorders>
          </w:tcPr>
          <w:p w:rsidR="004C100C" w:rsidRDefault="00936131">
            <w:pPr>
              <w:pStyle w:val="TableParagraph"/>
              <w:spacing w:line="251" w:lineRule="exact"/>
              <w:ind w:left="22"/>
            </w:pPr>
            <w:r>
              <w:rPr>
                <w:spacing w:val="-10"/>
              </w:rPr>
              <w:t>2</w:t>
            </w:r>
          </w:p>
        </w:tc>
        <w:tc>
          <w:tcPr>
            <w:tcW w:w="9088" w:type="dxa"/>
            <w:tcBorders>
              <w:right w:val="single" w:sz="24" w:space="0" w:color="000000"/>
            </w:tcBorders>
          </w:tcPr>
          <w:p w:rsidR="004C100C" w:rsidRDefault="00936131">
            <w:pPr>
              <w:pStyle w:val="TableParagraph"/>
              <w:ind w:left="9" w:right="-15"/>
              <w:jc w:val="both"/>
            </w:pPr>
            <w:r>
              <w:t>Terenuri de împrejmuire a locuinţei şi curtea aferentă şi alte terenuri intravilane care depăşesc 1.000 mp în zona urbană şi 2.000 mp în zona rurală. Fac excepţie terenurile din zonele</w:t>
            </w:r>
            <w:r>
              <w:rPr>
                <w:spacing w:val="25"/>
              </w:rPr>
              <w:t xml:space="preserve"> </w:t>
            </w:r>
            <w:r>
              <w:t>colinare</w:t>
            </w:r>
            <w:r>
              <w:rPr>
                <w:spacing w:val="22"/>
              </w:rPr>
              <w:t xml:space="preserve"> </w:t>
            </w:r>
            <w:r>
              <w:t>sau</w:t>
            </w:r>
            <w:r>
              <w:rPr>
                <w:spacing w:val="24"/>
              </w:rPr>
              <w:t xml:space="preserve"> </w:t>
            </w:r>
            <w:r>
              <w:t>de</w:t>
            </w:r>
            <w:r>
              <w:rPr>
                <w:spacing w:val="19"/>
              </w:rPr>
              <w:t xml:space="preserve"> </w:t>
            </w:r>
            <w:r>
              <w:t>munte</w:t>
            </w:r>
            <w:r>
              <w:rPr>
                <w:spacing w:val="22"/>
              </w:rPr>
              <w:t xml:space="preserve"> </w:t>
            </w:r>
            <w:r>
              <w:t>care</w:t>
            </w:r>
            <w:r>
              <w:rPr>
                <w:spacing w:val="25"/>
              </w:rPr>
              <w:t xml:space="preserve"> </w:t>
            </w:r>
            <w:r>
              <w:t>nu</w:t>
            </w:r>
            <w:r>
              <w:rPr>
                <w:spacing w:val="25"/>
              </w:rPr>
              <w:t xml:space="preserve"> </w:t>
            </w:r>
            <w:r>
              <w:t>au</w:t>
            </w:r>
            <w:r>
              <w:rPr>
                <w:spacing w:val="22"/>
              </w:rPr>
              <w:t xml:space="preserve"> </w:t>
            </w:r>
            <w:r>
              <w:t>potenţial</w:t>
            </w:r>
            <w:r>
              <w:rPr>
                <w:spacing w:val="24"/>
              </w:rPr>
              <w:t xml:space="preserve"> </w:t>
            </w:r>
            <w:r>
              <w:t>de</w:t>
            </w:r>
            <w:r>
              <w:rPr>
                <w:spacing w:val="22"/>
              </w:rPr>
              <w:t xml:space="preserve"> </w:t>
            </w:r>
            <w:r>
              <w:t>valorificare</w:t>
            </w:r>
            <w:r>
              <w:rPr>
                <w:spacing w:val="22"/>
              </w:rPr>
              <w:t xml:space="preserve"> </w:t>
            </w:r>
            <w:r>
              <w:t>prin</w:t>
            </w:r>
            <w:r>
              <w:rPr>
                <w:spacing w:val="22"/>
              </w:rPr>
              <w:t xml:space="preserve"> </w:t>
            </w:r>
            <w:r>
              <w:t>vânzare/construcţie</w:t>
            </w:r>
          </w:p>
          <w:p w:rsidR="004C100C" w:rsidRDefault="00936131">
            <w:pPr>
              <w:pStyle w:val="TableParagraph"/>
              <w:spacing w:line="233" w:lineRule="exact"/>
              <w:ind w:left="9"/>
              <w:jc w:val="both"/>
            </w:pPr>
            <w:r>
              <w:t>producţie</w:t>
            </w:r>
            <w:r>
              <w:rPr>
                <w:spacing w:val="-8"/>
              </w:rPr>
              <w:t xml:space="preserve"> </w:t>
            </w:r>
            <w:r>
              <w:rPr>
                <w:spacing w:val="-2"/>
              </w:rPr>
              <w:t>agricolă</w:t>
            </w:r>
          </w:p>
        </w:tc>
      </w:tr>
      <w:tr w:rsidR="004C100C">
        <w:trPr>
          <w:trHeight w:val="291"/>
        </w:trPr>
        <w:tc>
          <w:tcPr>
            <w:tcW w:w="9765" w:type="dxa"/>
            <w:gridSpan w:val="2"/>
            <w:tcBorders>
              <w:left w:val="single" w:sz="24" w:space="0" w:color="000000"/>
              <w:right w:val="single" w:sz="24" w:space="0" w:color="000000"/>
            </w:tcBorders>
          </w:tcPr>
          <w:p w:rsidR="004C100C" w:rsidRDefault="00936131">
            <w:pPr>
              <w:pStyle w:val="TableParagraph"/>
              <w:ind w:left="15"/>
              <w:jc w:val="left"/>
              <w:rPr>
                <w:b/>
              </w:rPr>
            </w:pPr>
            <w:r>
              <w:rPr>
                <w:b/>
                <w:color w:val="00AF50"/>
              </w:rPr>
              <w:t>Bunuri</w:t>
            </w:r>
            <w:r>
              <w:rPr>
                <w:b/>
                <w:color w:val="00AF50"/>
                <w:spacing w:val="-5"/>
              </w:rPr>
              <w:t xml:space="preserve"> </w:t>
            </w:r>
            <w:r>
              <w:rPr>
                <w:b/>
                <w:color w:val="00AF50"/>
                <w:spacing w:val="-2"/>
              </w:rPr>
              <w:t>mobile</w:t>
            </w:r>
            <w:r>
              <w:rPr>
                <w:b/>
                <w:color w:val="00AF50"/>
                <w:spacing w:val="-2"/>
                <w:vertAlign w:val="superscript"/>
              </w:rPr>
              <w:t>*</w:t>
            </w:r>
          </w:p>
        </w:tc>
      </w:tr>
      <w:tr w:rsidR="004C100C">
        <w:trPr>
          <w:trHeight w:val="290"/>
        </w:trPr>
        <w:tc>
          <w:tcPr>
            <w:tcW w:w="677" w:type="dxa"/>
            <w:tcBorders>
              <w:left w:val="single" w:sz="24" w:space="0" w:color="000000"/>
            </w:tcBorders>
          </w:tcPr>
          <w:p w:rsidR="004C100C" w:rsidRDefault="00936131">
            <w:pPr>
              <w:pStyle w:val="TableParagraph"/>
              <w:spacing w:line="251" w:lineRule="exact"/>
              <w:ind w:left="22"/>
            </w:pPr>
            <w:r>
              <w:rPr>
                <w:spacing w:val="-10"/>
              </w:rPr>
              <w:t>1</w:t>
            </w:r>
          </w:p>
        </w:tc>
        <w:tc>
          <w:tcPr>
            <w:tcW w:w="9088" w:type="dxa"/>
            <w:tcBorders>
              <w:right w:val="single" w:sz="24" w:space="0" w:color="000000"/>
            </w:tcBorders>
          </w:tcPr>
          <w:p w:rsidR="004C100C" w:rsidRDefault="00936131">
            <w:pPr>
              <w:pStyle w:val="TableParagraph"/>
              <w:spacing w:line="251" w:lineRule="exact"/>
              <w:ind w:left="9" w:right="-15"/>
              <w:jc w:val="left"/>
              <w:rPr>
                <w:b/>
              </w:rPr>
            </w:pPr>
            <w:r>
              <w:rPr>
                <w:b/>
                <w:color w:val="528135"/>
              </w:rPr>
              <w:t>Autoturism/autoturisme</w:t>
            </w:r>
            <w:r>
              <w:rPr>
                <w:b/>
                <w:color w:val="528135"/>
                <w:spacing w:val="12"/>
              </w:rPr>
              <w:t xml:space="preserve"> </w:t>
            </w:r>
            <w:r>
              <w:rPr>
                <w:b/>
                <w:color w:val="528135"/>
              </w:rPr>
              <w:t>şi/sau</w:t>
            </w:r>
            <w:r>
              <w:rPr>
                <w:b/>
                <w:color w:val="528135"/>
                <w:spacing w:val="11"/>
              </w:rPr>
              <w:t xml:space="preserve"> </w:t>
            </w:r>
            <w:r>
              <w:rPr>
                <w:b/>
                <w:color w:val="528135"/>
              </w:rPr>
              <w:t>motocicletă/motociclete</w:t>
            </w:r>
            <w:r>
              <w:rPr>
                <w:b/>
                <w:color w:val="528135"/>
                <w:spacing w:val="14"/>
              </w:rPr>
              <w:t xml:space="preserve"> </w:t>
            </w:r>
            <w:r>
              <w:rPr>
                <w:b/>
                <w:color w:val="528135"/>
              </w:rPr>
              <w:t>cu</w:t>
            </w:r>
            <w:r>
              <w:rPr>
                <w:b/>
                <w:color w:val="528135"/>
                <w:spacing w:val="11"/>
              </w:rPr>
              <w:t xml:space="preserve"> </w:t>
            </w:r>
            <w:r>
              <w:rPr>
                <w:b/>
                <w:color w:val="528135"/>
              </w:rPr>
              <w:t>o</w:t>
            </w:r>
            <w:r>
              <w:rPr>
                <w:b/>
                <w:color w:val="528135"/>
                <w:spacing w:val="13"/>
              </w:rPr>
              <w:t xml:space="preserve"> </w:t>
            </w:r>
            <w:r>
              <w:rPr>
                <w:b/>
                <w:color w:val="528135"/>
              </w:rPr>
              <w:t>vechime</w:t>
            </w:r>
            <w:r>
              <w:rPr>
                <w:b/>
                <w:color w:val="528135"/>
                <w:spacing w:val="13"/>
              </w:rPr>
              <w:t xml:space="preserve"> </w:t>
            </w:r>
            <w:r>
              <w:rPr>
                <w:b/>
                <w:color w:val="528135"/>
              </w:rPr>
              <w:t>mai</w:t>
            </w:r>
            <w:r>
              <w:rPr>
                <w:b/>
                <w:color w:val="528135"/>
                <w:spacing w:val="13"/>
              </w:rPr>
              <w:t xml:space="preserve"> </w:t>
            </w:r>
            <w:r>
              <w:rPr>
                <w:b/>
                <w:color w:val="528135"/>
              </w:rPr>
              <w:t>mică</w:t>
            </w:r>
            <w:r>
              <w:rPr>
                <w:b/>
                <w:color w:val="528135"/>
                <w:spacing w:val="13"/>
              </w:rPr>
              <w:t xml:space="preserve"> </w:t>
            </w:r>
            <w:r>
              <w:rPr>
                <w:b/>
                <w:color w:val="528135"/>
              </w:rPr>
              <w:t>de</w:t>
            </w:r>
            <w:r>
              <w:rPr>
                <w:b/>
                <w:color w:val="528135"/>
                <w:spacing w:val="11"/>
              </w:rPr>
              <w:t xml:space="preserve"> </w:t>
            </w:r>
            <w:r>
              <w:rPr>
                <w:b/>
                <w:color w:val="528135"/>
                <w:spacing w:val="-5"/>
              </w:rPr>
              <w:t>10</w:t>
            </w:r>
          </w:p>
        </w:tc>
      </w:tr>
    </w:tbl>
    <w:p w:rsidR="004C100C" w:rsidRDefault="004C100C">
      <w:pPr>
        <w:spacing w:line="251" w:lineRule="exact"/>
        <w:sectPr w:rsidR="004C100C">
          <w:pgSz w:w="12240" w:h="15840"/>
          <w:pgMar w:top="2420" w:right="780" w:bottom="280" w:left="1020" w:header="1143" w:footer="0" w:gutter="0"/>
          <w:cols w:space="708"/>
        </w:sectPr>
      </w:pPr>
    </w:p>
    <w:p w:rsidR="004C100C" w:rsidRDefault="004C100C">
      <w:pPr>
        <w:pStyle w:val="Corptext"/>
        <w:rPr>
          <w:b/>
          <w:sz w:val="20"/>
        </w:rPr>
      </w:pPr>
    </w:p>
    <w:p w:rsidR="004C100C" w:rsidRDefault="004C100C">
      <w:pPr>
        <w:pStyle w:val="Corptext"/>
        <w:spacing w:before="7"/>
        <w:rPr>
          <w:b/>
          <w:sz w:val="20"/>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trPr>
          <w:trHeight w:val="758"/>
        </w:trPr>
        <w:tc>
          <w:tcPr>
            <w:tcW w:w="677" w:type="dxa"/>
            <w:tcBorders>
              <w:left w:val="single" w:sz="24" w:space="0" w:color="000000"/>
            </w:tcBorders>
          </w:tcPr>
          <w:p w:rsidR="004C100C" w:rsidRDefault="004C100C">
            <w:pPr>
              <w:pStyle w:val="TableParagraph"/>
              <w:ind w:left="0"/>
              <w:jc w:val="left"/>
              <w:rPr>
                <w:rFonts w:ascii="Times New Roman"/>
              </w:rPr>
            </w:pPr>
          </w:p>
        </w:tc>
        <w:tc>
          <w:tcPr>
            <w:tcW w:w="9088" w:type="dxa"/>
            <w:tcBorders>
              <w:right w:val="single" w:sz="24" w:space="0" w:color="000000"/>
            </w:tcBorders>
          </w:tcPr>
          <w:p w:rsidR="004C100C" w:rsidRDefault="00936131">
            <w:pPr>
              <w:pStyle w:val="TableParagraph"/>
              <w:spacing w:line="252" w:lineRule="exact"/>
              <w:ind w:left="9" w:right="-15"/>
              <w:jc w:val="left"/>
            </w:pPr>
            <w:r>
              <w:rPr>
                <w:b/>
                <w:color w:val="528135"/>
              </w:rPr>
              <w:t>ani,</w:t>
            </w:r>
            <w:r>
              <w:rPr>
                <w:b/>
                <w:color w:val="528135"/>
                <w:spacing w:val="18"/>
              </w:rPr>
              <w:t xml:space="preserve"> </w:t>
            </w:r>
            <w:r>
              <w:t>cu</w:t>
            </w:r>
            <w:r>
              <w:rPr>
                <w:spacing w:val="17"/>
              </w:rPr>
              <w:t xml:space="preserve"> </w:t>
            </w:r>
            <w:r>
              <w:t>excepţia</w:t>
            </w:r>
            <w:r>
              <w:rPr>
                <w:spacing w:val="18"/>
              </w:rPr>
              <w:t xml:space="preserve"> </w:t>
            </w:r>
            <w:r>
              <w:t>celor</w:t>
            </w:r>
            <w:r>
              <w:rPr>
                <w:spacing w:val="20"/>
              </w:rPr>
              <w:t xml:space="preserve"> </w:t>
            </w:r>
            <w:r>
              <w:t>adaptate</w:t>
            </w:r>
            <w:r>
              <w:rPr>
                <w:spacing w:val="19"/>
              </w:rPr>
              <w:t xml:space="preserve"> </w:t>
            </w:r>
            <w:r>
              <w:t>pentru</w:t>
            </w:r>
            <w:r>
              <w:rPr>
                <w:spacing w:val="16"/>
              </w:rPr>
              <w:t xml:space="preserve"> </w:t>
            </w:r>
            <w:r>
              <w:t>persoanele</w:t>
            </w:r>
            <w:r>
              <w:rPr>
                <w:spacing w:val="19"/>
              </w:rPr>
              <w:t xml:space="preserve"> </w:t>
            </w:r>
            <w:r>
              <w:t>cu</w:t>
            </w:r>
            <w:r>
              <w:rPr>
                <w:spacing w:val="19"/>
              </w:rPr>
              <w:t xml:space="preserve"> </w:t>
            </w:r>
            <w:r>
              <w:t>handicap</w:t>
            </w:r>
            <w:r>
              <w:rPr>
                <w:spacing w:val="18"/>
              </w:rPr>
              <w:t xml:space="preserve"> </w:t>
            </w:r>
            <w:r>
              <w:t>sau</w:t>
            </w:r>
            <w:r>
              <w:rPr>
                <w:spacing w:val="19"/>
              </w:rPr>
              <w:t xml:space="preserve"> </w:t>
            </w:r>
            <w:r>
              <w:t>destinate</w:t>
            </w:r>
            <w:r>
              <w:rPr>
                <w:spacing w:val="19"/>
              </w:rPr>
              <w:t xml:space="preserve"> </w:t>
            </w:r>
            <w:r>
              <w:rPr>
                <w:spacing w:val="-2"/>
              </w:rPr>
              <w:t>transportului</w:t>
            </w:r>
          </w:p>
          <w:p w:rsidR="004C100C" w:rsidRDefault="00936131">
            <w:pPr>
              <w:pStyle w:val="TableParagraph"/>
              <w:spacing w:line="252" w:lineRule="exact"/>
              <w:ind w:left="9" w:right="-15"/>
              <w:jc w:val="left"/>
            </w:pPr>
            <w:r>
              <w:t>acestora</w:t>
            </w:r>
            <w:r>
              <w:rPr>
                <w:spacing w:val="38"/>
              </w:rPr>
              <w:t xml:space="preserve"> </w:t>
            </w:r>
            <w:r>
              <w:t>sau</w:t>
            </w:r>
            <w:r>
              <w:rPr>
                <w:spacing w:val="37"/>
              </w:rPr>
              <w:t xml:space="preserve"> </w:t>
            </w:r>
            <w:r>
              <w:t>persoanelor</w:t>
            </w:r>
            <w:r>
              <w:rPr>
                <w:spacing w:val="40"/>
              </w:rPr>
              <w:t xml:space="preserve"> </w:t>
            </w:r>
            <w:r>
              <w:t>dependente,</w:t>
            </w:r>
            <w:r>
              <w:rPr>
                <w:spacing w:val="40"/>
              </w:rPr>
              <w:t xml:space="preserve"> </w:t>
            </w:r>
            <w:r>
              <w:t>precum</w:t>
            </w:r>
            <w:r>
              <w:rPr>
                <w:spacing w:val="39"/>
              </w:rPr>
              <w:t xml:space="preserve"> </w:t>
            </w:r>
            <w:r>
              <w:t>şi</w:t>
            </w:r>
            <w:r>
              <w:rPr>
                <w:spacing w:val="39"/>
              </w:rPr>
              <w:t xml:space="preserve"> </w:t>
            </w:r>
            <w:r>
              <w:t>pentru</w:t>
            </w:r>
            <w:r>
              <w:rPr>
                <w:spacing w:val="40"/>
              </w:rPr>
              <w:t xml:space="preserve"> </w:t>
            </w:r>
            <w:r>
              <w:t>uzul</w:t>
            </w:r>
            <w:r>
              <w:rPr>
                <w:spacing w:val="39"/>
              </w:rPr>
              <w:t xml:space="preserve"> </w:t>
            </w:r>
            <w:r>
              <w:t>persoanelor</w:t>
            </w:r>
            <w:r>
              <w:rPr>
                <w:spacing w:val="40"/>
              </w:rPr>
              <w:t xml:space="preserve"> </w:t>
            </w:r>
            <w:r>
              <w:t>aflate</w:t>
            </w:r>
            <w:r>
              <w:rPr>
                <w:spacing w:val="38"/>
              </w:rPr>
              <w:t xml:space="preserve"> </w:t>
            </w:r>
            <w:r>
              <w:t>în</w:t>
            </w:r>
            <w:r>
              <w:rPr>
                <w:spacing w:val="38"/>
              </w:rPr>
              <w:t xml:space="preserve"> </w:t>
            </w:r>
            <w:r>
              <w:t>zone greu</w:t>
            </w:r>
            <w:r>
              <w:rPr>
                <w:spacing w:val="40"/>
              </w:rPr>
              <w:t xml:space="preserve"> </w:t>
            </w:r>
            <w:r>
              <w:t>accesibile</w:t>
            </w:r>
          </w:p>
        </w:tc>
      </w:tr>
      <w:tr w:rsidR="004C100C">
        <w:trPr>
          <w:trHeight w:val="291"/>
        </w:trPr>
        <w:tc>
          <w:tcPr>
            <w:tcW w:w="677" w:type="dxa"/>
            <w:tcBorders>
              <w:left w:val="single" w:sz="24" w:space="0" w:color="000000"/>
            </w:tcBorders>
          </w:tcPr>
          <w:p w:rsidR="004C100C" w:rsidRDefault="00936131">
            <w:pPr>
              <w:pStyle w:val="TableParagraph"/>
              <w:ind w:left="22"/>
            </w:pPr>
            <w:r>
              <w:rPr>
                <w:spacing w:val="-10"/>
              </w:rPr>
              <w:t>2</w:t>
            </w:r>
          </w:p>
        </w:tc>
        <w:tc>
          <w:tcPr>
            <w:tcW w:w="9088" w:type="dxa"/>
            <w:tcBorders>
              <w:right w:val="single" w:sz="24" w:space="0" w:color="000000"/>
            </w:tcBorders>
          </w:tcPr>
          <w:p w:rsidR="004C100C" w:rsidRDefault="00936131">
            <w:pPr>
              <w:pStyle w:val="TableParagraph"/>
              <w:ind w:left="9"/>
              <w:jc w:val="left"/>
              <w:rPr>
                <w:b/>
              </w:rPr>
            </w:pPr>
            <w:r>
              <w:rPr>
                <w:b/>
                <w:color w:val="528135"/>
              </w:rPr>
              <w:t>Mai</w:t>
            </w:r>
            <w:r>
              <w:rPr>
                <w:b/>
                <w:color w:val="528135"/>
                <w:spacing w:val="-7"/>
              </w:rPr>
              <w:t xml:space="preserve"> </w:t>
            </w:r>
            <w:r>
              <w:rPr>
                <w:b/>
                <w:color w:val="528135"/>
              </w:rPr>
              <w:t>mult</w:t>
            </w:r>
            <w:r>
              <w:rPr>
                <w:b/>
                <w:color w:val="528135"/>
                <w:spacing w:val="-4"/>
              </w:rPr>
              <w:t xml:space="preserve"> </w:t>
            </w:r>
            <w:r>
              <w:rPr>
                <w:b/>
                <w:color w:val="528135"/>
              </w:rPr>
              <w:t>de</w:t>
            </w:r>
            <w:r>
              <w:rPr>
                <w:b/>
                <w:color w:val="528135"/>
                <w:spacing w:val="-4"/>
              </w:rPr>
              <w:t xml:space="preserve"> </w:t>
            </w:r>
            <w:r>
              <w:rPr>
                <w:b/>
                <w:color w:val="528135"/>
              </w:rPr>
              <w:t>un</w:t>
            </w:r>
            <w:r>
              <w:rPr>
                <w:b/>
                <w:color w:val="528135"/>
                <w:spacing w:val="-6"/>
              </w:rPr>
              <w:t xml:space="preserve"> </w:t>
            </w:r>
            <w:r>
              <w:rPr>
                <w:b/>
                <w:color w:val="528135"/>
              </w:rPr>
              <w:t>autoturism/motocicletă</w:t>
            </w:r>
            <w:r>
              <w:rPr>
                <w:b/>
                <w:color w:val="528135"/>
                <w:spacing w:val="-2"/>
              </w:rPr>
              <w:t xml:space="preserve"> </w:t>
            </w:r>
            <w:r>
              <w:rPr>
                <w:b/>
                <w:color w:val="528135"/>
              </w:rPr>
              <w:t>cu</w:t>
            </w:r>
            <w:r>
              <w:rPr>
                <w:b/>
                <w:color w:val="528135"/>
                <w:spacing w:val="-7"/>
              </w:rPr>
              <w:t xml:space="preserve"> </w:t>
            </w:r>
            <w:r>
              <w:rPr>
                <w:b/>
                <w:color w:val="528135"/>
              </w:rPr>
              <w:t>o</w:t>
            </w:r>
            <w:r>
              <w:rPr>
                <w:b/>
                <w:color w:val="528135"/>
                <w:spacing w:val="-3"/>
              </w:rPr>
              <w:t xml:space="preserve"> </w:t>
            </w:r>
            <w:r>
              <w:rPr>
                <w:b/>
                <w:color w:val="528135"/>
              </w:rPr>
              <w:t>vechime</w:t>
            </w:r>
            <w:r>
              <w:rPr>
                <w:b/>
                <w:color w:val="528135"/>
                <w:spacing w:val="-5"/>
              </w:rPr>
              <w:t xml:space="preserve"> </w:t>
            </w:r>
            <w:r>
              <w:rPr>
                <w:b/>
                <w:color w:val="528135"/>
              </w:rPr>
              <w:t>mai</w:t>
            </w:r>
            <w:r>
              <w:rPr>
                <w:b/>
                <w:color w:val="528135"/>
                <w:spacing w:val="-5"/>
              </w:rPr>
              <w:t xml:space="preserve"> </w:t>
            </w:r>
            <w:r>
              <w:rPr>
                <w:b/>
                <w:color w:val="528135"/>
              </w:rPr>
              <w:t>mare</w:t>
            </w:r>
            <w:r>
              <w:rPr>
                <w:b/>
                <w:color w:val="528135"/>
                <w:spacing w:val="-5"/>
              </w:rPr>
              <w:t xml:space="preserve"> </w:t>
            </w:r>
            <w:r>
              <w:rPr>
                <w:b/>
                <w:color w:val="528135"/>
              </w:rPr>
              <w:t>de</w:t>
            </w:r>
            <w:r>
              <w:rPr>
                <w:b/>
                <w:color w:val="528135"/>
                <w:spacing w:val="-3"/>
              </w:rPr>
              <w:t xml:space="preserve"> </w:t>
            </w:r>
            <w:r>
              <w:rPr>
                <w:b/>
                <w:color w:val="528135"/>
              </w:rPr>
              <w:t>10</w:t>
            </w:r>
            <w:r>
              <w:rPr>
                <w:b/>
                <w:color w:val="528135"/>
                <w:spacing w:val="-8"/>
              </w:rPr>
              <w:t xml:space="preserve"> </w:t>
            </w:r>
            <w:r>
              <w:rPr>
                <w:b/>
                <w:color w:val="528135"/>
                <w:spacing w:val="-5"/>
              </w:rPr>
              <w:t>ani</w:t>
            </w:r>
          </w:p>
        </w:tc>
      </w:tr>
      <w:tr w:rsidR="004C100C">
        <w:trPr>
          <w:trHeight w:val="505"/>
        </w:trPr>
        <w:tc>
          <w:tcPr>
            <w:tcW w:w="677" w:type="dxa"/>
            <w:tcBorders>
              <w:left w:val="single" w:sz="24" w:space="0" w:color="000000"/>
            </w:tcBorders>
          </w:tcPr>
          <w:p w:rsidR="004C100C" w:rsidRDefault="00936131">
            <w:pPr>
              <w:pStyle w:val="TableParagraph"/>
              <w:ind w:left="22"/>
            </w:pPr>
            <w:r>
              <w:rPr>
                <w:spacing w:val="-10"/>
              </w:rPr>
              <w:t>3</w:t>
            </w:r>
          </w:p>
        </w:tc>
        <w:tc>
          <w:tcPr>
            <w:tcW w:w="9088" w:type="dxa"/>
            <w:tcBorders>
              <w:right w:val="single" w:sz="24" w:space="0" w:color="000000"/>
            </w:tcBorders>
          </w:tcPr>
          <w:p w:rsidR="004C100C" w:rsidRDefault="00936131">
            <w:pPr>
              <w:pStyle w:val="TableParagraph"/>
              <w:spacing w:line="252" w:lineRule="exact"/>
              <w:ind w:left="9"/>
              <w:jc w:val="left"/>
              <w:rPr>
                <w:b/>
              </w:rPr>
            </w:pPr>
            <w:r>
              <w:rPr>
                <w:b/>
                <w:color w:val="528135"/>
              </w:rPr>
              <w:t>Autovehicule:</w:t>
            </w:r>
            <w:r>
              <w:rPr>
                <w:b/>
                <w:color w:val="528135"/>
                <w:spacing w:val="40"/>
              </w:rPr>
              <w:t xml:space="preserve"> </w:t>
            </w:r>
            <w:r>
              <w:rPr>
                <w:b/>
                <w:color w:val="528135"/>
              </w:rPr>
              <w:t>autoutilitare,</w:t>
            </w:r>
            <w:r>
              <w:rPr>
                <w:b/>
                <w:color w:val="528135"/>
                <w:spacing w:val="40"/>
              </w:rPr>
              <w:t xml:space="preserve"> </w:t>
            </w:r>
            <w:r>
              <w:rPr>
                <w:b/>
                <w:color w:val="528135"/>
              </w:rPr>
              <w:t>autocamioane</w:t>
            </w:r>
            <w:r>
              <w:rPr>
                <w:b/>
                <w:color w:val="528135"/>
                <w:spacing w:val="40"/>
              </w:rPr>
              <w:t xml:space="preserve"> </w:t>
            </w:r>
            <w:r>
              <w:rPr>
                <w:b/>
                <w:color w:val="528135"/>
              </w:rPr>
              <w:t>de</w:t>
            </w:r>
            <w:r>
              <w:rPr>
                <w:b/>
                <w:color w:val="528135"/>
                <w:spacing w:val="40"/>
              </w:rPr>
              <w:t xml:space="preserve"> </w:t>
            </w:r>
            <w:r>
              <w:rPr>
                <w:b/>
                <w:color w:val="528135"/>
              </w:rPr>
              <w:t>orice</w:t>
            </w:r>
            <w:r>
              <w:rPr>
                <w:b/>
                <w:color w:val="528135"/>
                <w:spacing w:val="40"/>
              </w:rPr>
              <w:t xml:space="preserve"> </w:t>
            </w:r>
            <w:r>
              <w:rPr>
                <w:b/>
                <w:color w:val="528135"/>
              </w:rPr>
              <w:t>fel</w:t>
            </w:r>
            <w:r>
              <w:rPr>
                <w:b/>
                <w:color w:val="528135"/>
                <w:spacing w:val="40"/>
              </w:rPr>
              <w:t xml:space="preserve"> </w:t>
            </w:r>
            <w:r>
              <w:rPr>
                <w:b/>
                <w:color w:val="528135"/>
              </w:rPr>
              <w:t>cu</w:t>
            </w:r>
            <w:r>
              <w:rPr>
                <w:b/>
                <w:color w:val="528135"/>
                <w:spacing w:val="40"/>
              </w:rPr>
              <w:t xml:space="preserve"> </w:t>
            </w:r>
            <w:r>
              <w:rPr>
                <w:b/>
                <w:color w:val="528135"/>
              </w:rPr>
              <w:t>sau</w:t>
            </w:r>
            <w:r>
              <w:rPr>
                <w:b/>
                <w:color w:val="528135"/>
                <w:spacing w:val="40"/>
              </w:rPr>
              <w:t xml:space="preserve"> </w:t>
            </w:r>
            <w:r>
              <w:rPr>
                <w:b/>
                <w:color w:val="528135"/>
              </w:rPr>
              <w:t>fără</w:t>
            </w:r>
            <w:r>
              <w:rPr>
                <w:b/>
                <w:color w:val="528135"/>
                <w:spacing w:val="40"/>
              </w:rPr>
              <w:t xml:space="preserve"> </w:t>
            </w:r>
            <w:r>
              <w:rPr>
                <w:b/>
                <w:color w:val="528135"/>
              </w:rPr>
              <w:t>remorci,</w:t>
            </w:r>
            <w:r>
              <w:rPr>
                <w:b/>
                <w:color w:val="528135"/>
                <w:spacing w:val="40"/>
              </w:rPr>
              <w:t xml:space="preserve"> </w:t>
            </w:r>
            <w:r>
              <w:rPr>
                <w:b/>
                <w:color w:val="528135"/>
              </w:rPr>
              <w:t>rulote, autobuze, microbuze</w:t>
            </w:r>
          </w:p>
        </w:tc>
      </w:tr>
      <w:tr w:rsidR="004C100C">
        <w:trPr>
          <w:trHeight w:val="505"/>
        </w:trPr>
        <w:tc>
          <w:tcPr>
            <w:tcW w:w="677" w:type="dxa"/>
            <w:tcBorders>
              <w:left w:val="single" w:sz="24" w:space="0" w:color="000000"/>
            </w:tcBorders>
          </w:tcPr>
          <w:p w:rsidR="004C100C" w:rsidRDefault="00936131">
            <w:pPr>
              <w:pStyle w:val="TableParagraph"/>
              <w:ind w:left="22"/>
            </w:pPr>
            <w:r>
              <w:rPr>
                <w:spacing w:val="-10"/>
              </w:rPr>
              <w:t>4</w:t>
            </w:r>
          </w:p>
        </w:tc>
        <w:tc>
          <w:tcPr>
            <w:tcW w:w="9088" w:type="dxa"/>
            <w:tcBorders>
              <w:right w:val="single" w:sz="24" w:space="0" w:color="000000"/>
            </w:tcBorders>
          </w:tcPr>
          <w:p w:rsidR="004C100C" w:rsidRDefault="00936131">
            <w:pPr>
              <w:pStyle w:val="TableParagraph"/>
              <w:spacing w:line="252" w:lineRule="exact"/>
              <w:ind w:left="9"/>
              <w:jc w:val="left"/>
            </w:pPr>
            <w:r>
              <w:t>Şalupe,</w:t>
            </w:r>
            <w:r>
              <w:rPr>
                <w:spacing w:val="28"/>
              </w:rPr>
              <w:t xml:space="preserve"> </w:t>
            </w:r>
            <w:r>
              <w:t>bărci cu motor,</w:t>
            </w:r>
            <w:r>
              <w:rPr>
                <w:spacing w:val="26"/>
              </w:rPr>
              <w:t xml:space="preserve"> </w:t>
            </w:r>
            <w:r>
              <w:t>scutere de apă,</w:t>
            </w:r>
            <w:r>
              <w:rPr>
                <w:spacing w:val="26"/>
              </w:rPr>
              <w:t xml:space="preserve"> </w:t>
            </w:r>
            <w:r>
              <w:t>iahturi,</w:t>
            </w:r>
            <w:r>
              <w:rPr>
                <w:spacing w:val="26"/>
              </w:rPr>
              <w:t xml:space="preserve"> </w:t>
            </w:r>
            <w:r>
              <w:t>cu</w:t>
            </w:r>
            <w:r>
              <w:rPr>
                <w:spacing w:val="27"/>
              </w:rPr>
              <w:t xml:space="preserve"> </w:t>
            </w:r>
            <w:r>
              <w:t>excepţia</w:t>
            </w:r>
            <w:r>
              <w:rPr>
                <w:spacing w:val="27"/>
              </w:rPr>
              <w:t xml:space="preserve"> </w:t>
            </w:r>
            <w:r>
              <w:t>bărcilor</w:t>
            </w:r>
            <w:r>
              <w:rPr>
                <w:spacing w:val="34"/>
              </w:rPr>
              <w:t xml:space="preserve"> </w:t>
            </w:r>
            <w:r>
              <w:t>necesare</w:t>
            </w:r>
            <w:r>
              <w:rPr>
                <w:spacing w:val="27"/>
              </w:rPr>
              <w:t xml:space="preserve"> </w:t>
            </w:r>
            <w:r>
              <w:t>pentru uzul persoanelor care locuiesc în Rezervaţia Biosferei "Delta Dunării"</w:t>
            </w:r>
          </w:p>
        </w:tc>
      </w:tr>
      <w:tr w:rsidR="004C100C">
        <w:trPr>
          <w:trHeight w:val="291"/>
        </w:trPr>
        <w:tc>
          <w:tcPr>
            <w:tcW w:w="677" w:type="dxa"/>
            <w:tcBorders>
              <w:left w:val="single" w:sz="24" w:space="0" w:color="000000"/>
            </w:tcBorders>
          </w:tcPr>
          <w:p w:rsidR="004C100C" w:rsidRDefault="00936131">
            <w:pPr>
              <w:pStyle w:val="TableParagraph"/>
              <w:ind w:left="22"/>
            </w:pPr>
            <w:r>
              <w:rPr>
                <w:spacing w:val="-10"/>
              </w:rPr>
              <w:t>5</w:t>
            </w:r>
          </w:p>
        </w:tc>
        <w:tc>
          <w:tcPr>
            <w:tcW w:w="9088" w:type="dxa"/>
            <w:tcBorders>
              <w:right w:val="single" w:sz="24" w:space="0" w:color="000000"/>
            </w:tcBorders>
          </w:tcPr>
          <w:p w:rsidR="004C100C" w:rsidRDefault="00936131">
            <w:pPr>
              <w:pStyle w:val="TableParagraph"/>
              <w:ind w:left="9"/>
              <w:jc w:val="left"/>
            </w:pPr>
            <w:r>
              <w:t>Utilaje</w:t>
            </w:r>
            <w:r>
              <w:rPr>
                <w:spacing w:val="-10"/>
              </w:rPr>
              <w:t xml:space="preserve"> </w:t>
            </w:r>
            <w:r>
              <w:t>agricole:</w:t>
            </w:r>
            <w:r>
              <w:rPr>
                <w:spacing w:val="-11"/>
              </w:rPr>
              <w:t xml:space="preserve"> </w:t>
            </w:r>
            <w:r>
              <w:t>tractor,</w:t>
            </w:r>
            <w:r>
              <w:rPr>
                <w:spacing w:val="-9"/>
              </w:rPr>
              <w:t xml:space="preserve"> </w:t>
            </w:r>
            <w:r>
              <w:t>combină</w:t>
            </w:r>
            <w:r>
              <w:rPr>
                <w:spacing w:val="-9"/>
              </w:rPr>
              <w:t xml:space="preserve"> </w:t>
            </w:r>
            <w:r>
              <w:rPr>
                <w:spacing w:val="-2"/>
              </w:rPr>
              <w:t>autopropulsată</w:t>
            </w:r>
          </w:p>
        </w:tc>
      </w:tr>
      <w:tr w:rsidR="004C100C">
        <w:trPr>
          <w:trHeight w:val="291"/>
        </w:trPr>
        <w:tc>
          <w:tcPr>
            <w:tcW w:w="677" w:type="dxa"/>
            <w:tcBorders>
              <w:left w:val="single" w:sz="24" w:space="0" w:color="000000"/>
            </w:tcBorders>
          </w:tcPr>
          <w:p w:rsidR="004C100C" w:rsidRDefault="00936131">
            <w:pPr>
              <w:pStyle w:val="TableParagraph"/>
              <w:ind w:left="22"/>
            </w:pPr>
            <w:r>
              <w:rPr>
                <w:spacing w:val="-10"/>
              </w:rPr>
              <w:t>6</w:t>
            </w:r>
          </w:p>
        </w:tc>
        <w:tc>
          <w:tcPr>
            <w:tcW w:w="9088" w:type="dxa"/>
            <w:tcBorders>
              <w:right w:val="single" w:sz="24" w:space="0" w:color="000000"/>
            </w:tcBorders>
          </w:tcPr>
          <w:p w:rsidR="004C100C" w:rsidRDefault="00936131">
            <w:pPr>
              <w:pStyle w:val="TableParagraph"/>
              <w:ind w:left="9"/>
              <w:jc w:val="left"/>
            </w:pPr>
            <w:r>
              <w:t>Utilaje</w:t>
            </w:r>
            <w:r>
              <w:rPr>
                <w:spacing w:val="-8"/>
              </w:rPr>
              <w:t xml:space="preserve"> </w:t>
            </w:r>
            <w:r>
              <w:t>de</w:t>
            </w:r>
            <w:r>
              <w:rPr>
                <w:spacing w:val="-5"/>
              </w:rPr>
              <w:t xml:space="preserve"> </w:t>
            </w:r>
            <w:r>
              <w:t>prelucrare</w:t>
            </w:r>
            <w:r>
              <w:rPr>
                <w:spacing w:val="-4"/>
              </w:rPr>
              <w:t xml:space="preserve"> </w:t>
            </w:r>
            <w:r>
              <w:t>agricolă:</w:t>
            </w:r>
            <w:r>
              <w:rPr>
                <w:spacing w:val="-5"/>
              </w:rPr>
              <w:t xml:space="preserve"> </w:t>
            </w:r>
            <w:r>
              <w:t>presă</w:t>
            </w:r>
            <w:r>
              <w:rPr>
                <w:spacing w:val="-5"/>
              </w:rPr>
              <w:t xml:space="preserve"> </w:t>
            </w:r>
            <w:r>
              <w:t>de</w:t>
            </w:r>
            <w:r>
              <w:rPr>
                <w:spacing w:val="-7"/>
              </w:rPr>
              <w:t xml:space="preserve"> </w:t>
            </w:r>
            <w:r>
              <w:t>ulei,</w:t>
            </w:r>
            <w:r>
              <w:rPr>
                <w:spacing w:val="-7"/>
              </w:rPr>
              <w:t xml:space="preserve"> </w:t>
            </w:r>
            <w:r>
              <w:t>moară</w:t>
            </w:r>
            <w:r>
              <w:rPr>
                <w:spacing w:val="-5"/>
              </w:rPr>
              <w:t xml:space="preserve"> </w:t>
            </w:r>
            <w:r>
              <w:t>de</w:t>
            </w:r>
            <w:r>
              <w:rPr>
                <w:spacing w:val="-5"/>
              </w:rPr>
              <w:t xml:space="preserve"> </w:t>
            </w:r>
            <w:r>
              <w:rPr>
                <w:spacing w:val="-2"/>
              </w:rPr>
              <w:t>cereale</w:t>
            </w:r>
          </w:p>
        </w:tc>
      </w:tr>
      <w:tr w:rsidR="004C100C">
        <w:trPr>
          <w:trHeight w:val="582"/>
        </w:trPr>
        <w:tc>
          <w:tcPr>
            <w:tcW w:w="677" w:type="dxa"/>
            <w:tcBorders>
              <w:left w:val="single" w:sz="24" w:space="0" w:color="000000"/>
            </w:tcBorders>
          </w:tcPr>
          <w:p w:rsidR="004C100C" w:rsidRDefault="00936131">
            <w:pPr>
              <w:pStyle w:val="TableParagraph"/>
              <w:ind w:left="22"/>
            </w:pPr>
            <w:r>
              <w:rPr>
                <w:spacing w:val="-10"/>
              </w:rPr>
              <w:t>7</w:t>
            </w:r>
          </w:p>
        </w:tc>
        <w:tc>
          <w:tcPr>
            <w:tcW w:w="9088" w:type="dxa"/>
            <w:tcBorders>
              <w:right w:val="single" w:sz="24" w:space="0" w:color="000000"/>
            </w:tcBorders>
          </w:tcPr>
          <w:p w:rsidR="004C100C" w:rsidRDefault="00936131">
            <w:pPr>
              <w:pStyle w:val="TableParagraph"/>
              <w:ind w:left="9"/>
              <w:jc w:val="left"/>
            </w:pPr>
            <w:r>
              <w:t>Utilaje</w:t>
            </w:r>
            <w:r>
              <w:rPr>
                <w:spacing w:val="-6"/>
              </w:rPr>
              <w:t xml:space="preserve"> </w:t>
            </w:r>
            <w:r>
              <w:t>de</w:t>
            </w:r>
            <w:r>
              <w:rPr>
                <w:spacing w:val="-6"/>
              </w:rPr>
              <w:t xml:space="preserve"> </w:t>
            </w:r>
            <w:r>
              <w:t>prelucrat</w:t>
            </w:r>
            <w:r>
              <w:rPr>
                <w:spacing w:val="-4"/>
              </w:rPr>
              <w:t xml:space="preserve"> </w:t>
            </w:r>
            <w:r>
              <w:t>lemnul:</w:t>
            </w:r>
            <w:r>
              <w:rPr>
                <w:spacing w:val="-4"/>
              </w:rPr>
              <w:t xml:space="preserve"> </w:t>
            </w:r>
            <w:r>
              <w:t>gater</w:t>
            </w:r>
            <w:r>
              <w:rPr>
                <w:spacing w:val="-5"/>
              </w:rPr>
              <w:t xml:space="preserve"> </w:t>
            </w:r>
            <w:r>
              <w:t>sau</w:t>
            </w:r>
            <w:r>
              <w:rPr>
                <w:spacing w:val="-8"/>
              </w:rPr>
              <w:t xml:space="preserve"> </w:t>
            </w:r>
            <w:r>
              <w:t>alte</w:t>
            </w:r>
            <w:r>
              <w:rPr>
                <w:spacing w:val="-7"/>
              </w:rPr>
              <w:t xml:space="preserve"> </w:t>
            </w:r>
            <w:r>
              <w:t>utilaje</w:t>
            </w:r>
            <w:r>
              <w:rPr>
                <w:spacing w:val="-7"/>
              </w:rPr>
              <w:t xml:space="preserve"> </w:t>
            </w:r>
            <w:r>
              <w:t>de</w:t>
            </w:r>
            <w:r>
              <w:rPr>
                <w:spacing w:val="-6"/>
              </w:rPr>
              <w:t xml:space="preserve"> </w:t>
            </w:r>
            <w:r>
              <w:t>prelucrat</w:t>
            </w:r>
            <w:r>
              <w:rPr>
                <w:spacing w:val="-4"/>
              </w:rPr>
              <w:t xml:space="preserve"> </w:t>
            </w:r>
            <w:r>
              <w:t>lemnul</w:t>
            </w:r>
            <w:r>
              <w:rPr>
                <w:spacing w:val="-5"/>
              </w:rPr>
              <w:t xml:space="preserve"> </w:t>
            </w:r>
            <w:r>
              <w:t>acţionate</w:t>
            </w:r>
            <w:r>
              <w:rPr>
                <w:spacing w:val="-4"/>
              </w:rPr>
              <w:t xml:space="preserve"> </w:t>
            </w:r>
            <w:r>
              <w:rPr>
                <w:spacing w:val="-2"/>
              </w:rPr>
              <w:t>hidraulic,</w:t>
            </w:r>
          </w:p>
          <w:p w:rsidR="004C100C" w:rsidRDefault="00936131">
            <w:pPr>
              <w:pStyle w:val="TableParagraph"/>
              <w:spacing w:before="38"/>
              <w:ind w:left="9"/>
              <w:jc w:val="left"/>
            </w:pPr>
            <w:r>
              <w:t>mecanic</w:t>
            </w:r>
            <w:r>
              <w:rPr>
                <w:spacing w:val="-4"/>
              </w:rPr>
              <w:t xml:space="preserve"> </w:t>
            </w:r>
            <w:r>
              <w:t>sau</w:t>
            </w:r>
            <w:r>
              <w:rPr>
                <w:spacing w:val="-5"/>
              </w:rPr>
              <w:t xml:space="preserve"> </w:t>
            </w:r>
            <w:r>
              <w:rPr>
                <w:spacing w:val="-2"/>
              </w:rPr>
              <w:t>electric</w:t>
            </w:r>
          </w:p>
        </w:tc>
      </w:tr>
      <w:tr w:rsidR="004C100C">
        <w:trPr>
          <w:trHeight w:val="305"/>
        </w:trPr>
        <w:tc>
          <w:tcPr>
            <w:tcW w:w="9765" w:type="dxa"/>
            <w:gridSpan w:val="2"/>
            <w:tcBorders>
              <w:left w:val="single" w:sz="24" w:space="0" w:color="000000"/>
              <w:bottom w:val="thinThickThinSmallGap" w:sz="24" w:space="0" w:color="000000"/>
              <w:right w:val="single" w:sz="24" w:space="0" w:color="000000"/>
            </w:tcBorders>
          </w:tcPr>
          <w:p w:rsidR="004C100C" w:rsidRDefault="00936131">
            <w:pPr>
              <w:pStyle w:val="TableParagraph"/>
              <w:ind w:left="15"/>
              <w:jc w:val="left"/>
            </w:pPr>
            <w:r>
              <w:rPr>
                <w:color w:val="FF0000"/>
                <w:vertAlign w:val="superscript"/>
              </w:rPr>
              <w:t>*)</w:t>
            </w:r>
            <w:r>
              <w:rPr>
                <w:color w:val="FF0000"/>
                <w:spacing w:val="-14"/>
              </w:rPr>
              <w:t xml:space="preserve"> </w:t>
            </w:r>
            <w:r>
              <w:rPr>
                <w:color w:val="FF0000"/>
              </w:rPr>
              <w:t>Aflate</w:t>
            </w:r>
            <w:r>
              <w:rPr>
                <w:color w:val="FF0000"/>
                <w:spacing w:val="-4"/>
              </w:rPr>
              <w:t xml:space="preserve"> </w:t>
            </w:r>
            <w:r>
              <w:rPr>
                <w:color w:val="FF0000"/>
              </w:rPr>
              <w:t>în</w:t>
            </w:r>
            <w:r>
              <w:rPr>
                <w:color w:val="FF0000"/>
                <w:spacing w:val="-4"/>
              </w:rPr>
              <w:t xml:space="preserve"> </w:t>
            </w:r>
            <w:r>
              <w:rPr>
                <w:color w:val="FF0000"/>
              </w:rPr>
              <w:t>stare</w:t>
            </w:r>
            <w:r>
              <w:rPr>
                <w:color w:val="FF0000"/>
                <w:spacing w:val="-2"/>
              </w:rPr>
              <w:t xml:space="preserve"> </w:t>
            </w:r>
            <w:r>
              <w:rPr>
                <w:color w:val="FF0000"/>
              </w:rPr>
              <w:t>de</w:t>
            </w:r>
            <w:r>
              <w:rPr>
                <w:color w:val="FF0000"/>
                <w:spacing w:val="-5"/>
              </w:rPr>
              <w:t xml:space="preserve"> </w:t>
            </w:r>
            <w:r>
              <w:rPr>
                <w:color w:val="FF0000"/>
                <w:spacing w:val="-2"/>
              </w:rPr>
              <w:t>funcţionare</w:t>
            </w:r>
          </w:p>
        </w:tc>
      </w:tr>
      <w:tr w:rsidR="004C100C">
        <w:trPr>
          <w:trHeight w:val="305"/>
        </w:trPr>
        <w:tc>
          <w:tcPr>
            <w:tcW w:w="9765" w:type="dxa"/>
            <w:gridSpan w:val="2"/>
            <w:tcBorders>
              <w:top w:val="thinThickThinSmallGap" w:sz="24" w:space="0" w:color="000000"/>
              <w:left w:val="single" w:sz="24" w:space="0" w:color="000000"/>
              <w:right w:val="single" w:sz="24" w:space="0" w:color="000000"/>
            </w:tcBorders>
          </w:tcPr>
          <w:p w:rsidR="004C100C" w:rsidRDefault="00936131">
            <w:pPr>
              <w:pStyle w:val="TableParagraph"/>
              <w:spacing w:before="14"/>
              <w:ind w:left="15"/>
              <w:jc w:val="left"/>
              <w:rPr>
                <w:b/>
              </w:rPr>
            </w:pPr>
            <w:r>
              <w:rPr>
                <w:b/>
                <w:color w:val="00AF50"/>
              </w:rPr>
              <w:t>Depozite</w:t>
            </w:r>
            <w:r>
              <w:rPr>
                <w:b/>
                <w:color w:val="00AF50"/>
                <w:spacing w:val="-4"/>
              </w:rPr>
              <w:t xml:space="preserve"> </w:t>
            </w:r>
            <w:r>
              <w:rPr>
                <w:b/>
                <w:color w:val="00AF50"/>
                <w:spacing w:val="-2"/>
              </w:rPr>
              <w:t>bancare</w:t>
            </w:r>
          </w:p>
        </w:tc>
      </w:tr>
      <w:tr w:rsidR="004C100C">
        <w:trPr>
          <w:trHeight w:val="291"/>
        </w:trPr>
        <w:tc>
          <w:tcPr>
            <w:tcW w:w="677" w:type="dxa"/>
            <w:tcBorders>
              <w:left w:val="single" w:sz="24" w:space="0" w:color="000000"/>
            </w:tcBorders>
          </w:tcPr>
          <w:p w:rsidR="004C100C" w:rsidRDefault="00936131">
            <w:pPr>
              <w:pStyle w:val="TableParagraph"/>
              <w:ind w:left="22"/>
              <w:rPr>
                <w:b/>
              </w:rPr>
            </w:pPr>
            <w:r>
              <w:rPr>
                <w:b/>
                <w:spacing w:val="-10"/>
              </w:rPr>
              <w:t>1</w:t>
            </w:r>
          </w:p>
        </w:tc>
        <w:tc>
          <w:tcPr>
            <w:tcW w:w="9088" w:type="dxa"/>
            <w:tcBorders>
              <w:right w:val="single" w:sz="24" w:space="0" w:color="000000"/>
            </w:tcBorders>
          </w:tcPr>
          <w:p w:rsidR="004C100C" w:rsidRDefault="00936131">
            <w:pPr>
              <w:pStyle w:val="TableParagraph"/>
              <w:ind w:left="9"/>
              <w:jc w:val="left"/>
              <w:rPr>
                <w:b/>
              </w:rPr>
            </w:pPr>
            <w:r>
              <w:rPr>
                <w:b/>
                <w:color w:val="528135"/>
              </w:rPr>
              <w:t>Depozite</w:t>
            </w:r>
            <w:r>
              <w:rPr>
                <w:b/>
                <w:color w:val="528135"/>
                <w:spacing w:val="-8"/>
              </w:rPr>
              <w:t xml:space="preserve"> </w:t>
            </w:r>
            <w:r>
              <w:rPr>
                <w:b/>
                <w:color w:val="528135"/>
              </w:rPr>
              <w:t>bancare</w:t>
            </w:r>
            <w:r>
              <w:rPr>
                <w:b/>
                <w:color w:val="528135"/>
                <w:spacing w:val="-3"/>
              </w:rPr>
              <w:t xml:space="preserve"> </w:t>
            </w:r>
            <w:r>
              <w:rPr>
                <w:b/>
                <w:color w:val="528135"/>
              </w:rPr>
              <w:t>cu</w:t>
            </w:r>
            <w:r>
              <w:rPr>
                <w:b/>
                <w:color w:val="528135"/>
                <w:spacing w:val="-7"/>
              </w:rPr>
              <w:t xml:space="preserve"> </w:t>
            </w:r>
            <w:r>
              <w:rPr>
                <w:b/>
                <w:color w:val="528135"/>
              </w:rPr>
              <w:t>valoare</w:t>
            </w:r>
            <w:r>
              <w:rPr>
                <w:b/>
                <w:color w:val="528135"/>
                <w:spacing w:val="-2"/>
              </w:rPr>
              <w:t xml:space="preserve"> </w:t>
            </w:r>
            <w:r>
              <w:rPr>
                <w:b/>
                <w:color w:val="528135"/>
              </w:rPr>
              <w:t>de</w:t>
            </w:r>
            <w:r>
              <w:rPr>
                <w:b/>
                <w:color w:val="528135"/>
                <w:spacing w:val="-6"/>
              </w:rPr>
              <w:t xml:space="preserve"> </w:t>
            </w:r>
            <w:r>
              <w:rPr>
                <w:b/>
                <w:color w:val="528135"/>
              </w:rPr>
              <w:t>peste</w:t>
            </w:r>
            <w:r>
              <w:rPr>
                <w:b/>
                <w:color w:val="528135"/>
                <w:spacing w:val="-6"/>
              </w:rPr>
              <w:t xml:space="preserve"> </w:t>
            </w:r>
            <w:r>
              <w:rPr>
                <w:b/>
                <w:color w:val="528135"/>
              </w:rPr>
              <w:t>3.000</w:t>
            </w:r>
            <w:r>
              <w:rPr>
                <w:b/>
                <w:color w:val="528135"/>
                <w:spacing w:val="-5"/>
              </w:rPr>
              <w:t xml:space="preserve"> </w:t>
            </w:r>
            <w:r>
              <w:rPr>
                <w:b/>
                <w:color w:val="528135"/>
              </w:rPr>
              <w:t>lei,</w:t>
            </w:r>
            <w:r>
              <w:rPr>
                <w:b/>
                <w:color w:val="528135"/>
                <w:spacing w:val="-2"/>
              </w:rPr>
              <w:t xml:space="preserve"> </w:t>
            </w:r>
            <w:r>
              <w:rPr>
                <w:b/>
                <w:color w:val="528135"/>
              </w:rPr>
              <w:t>cu</w:t>
            </w:r>
            <w:r>
              <w:rPr>
                <w:b/>
                <w:color w:val="528135"/>
                <w:spacing w:val="-6"/>
              </w:rPr>
              <w:t xml:space="preserve"> </w:t>
            </w:r>
            <w:r>
              <w:rPr>
                <w:b/>
                <w:color w:val="528135"/>
              </w:rPr>
              <w:t>excepţia</w:t>
            </w:r>
            <w:r>
              <w:rPr>
                <w:b/>
                <w:color w:val="528135"/>
                <w:spacing w:val="-3"/>
              </w:rPr>
              <w:t xml:space="preserve"> </w:t>
            </w:r>
            <w:r>
              <w:rPr>
                <w:b/>
                <w:color w:val="528135"/>
                <w:spacing w:val="-2"/>
              </w:rPr>
              <w:t>dobânzii</w:t>
            </w:r>
          </w:p>
        </w:tc>
      </w:tr>
      <w:tr w:rsidR="004C100C">
        <w:trPr>
          <w:trHeight w:val="291"/>
        </w:trPr>
        <w:tc>
          <w:tcPr>
            <w:tcW w:w="9765" w:type="dxa"/>
            <w:gridSpan w:val="2"/>
            <w:tcBorders>
              <w:left w:val="single" w:sz="24" w:space="0" w:color="000000"/>
              <w:right w:val="single" w:sz="24" w:space="0" w:color="000000"/>
            </w:tcBorders>
          </w:tcPr>
          <w:p w:rsidR="004C100C" w:rsidRDefault="00936131">
            <w:pPr>
              <w:pStyle w:val="TableParagraph"/>
              <w:ind w:left="15"/>
              <w:jc w:val="left"/>
              <w:rPr>
                <w:b/>
              </w:rPr>
            </w:pPr>
            <w:r>
              <w:rPr>
                <w:b/>
                <w:color w:val="00AF50"/>
                <w:spacing w:val="-2"/>
              </w:rPr>
              <w:t>Terenuri/animale</w:t>
            </w:r>
            <w:r>
              <w:rPr>
                <w:b/>
                <w:color w:val="00AF50"/>
                <w:spacing w:val="5"/>
              </w:rPr>
              <w:t xml:space="preserve"> </w:t>
            </w:r>
            <w:r>
              <w:rPr>
                <w:b/>
                <w:color w:val="00AF50"/>
                <w:spacing w:val="-2"/>
              </w:rPr>
              <w:t>şi/sau</w:t>
            </w:r>
            <w:r>
              <w:rPr>
                <w:b/>
                <w:color w:val="00AF50"/>
                <w:spacing w:val="6"/>
              </w:rPr>
              <w:t xml:space="preserve"> </w:t>
            </w:r>
            <w:r>
              <w:rPr>
                <w:b/>
                <w:color w:val="00AF50"/>
                <w:spacing w:val="-2"/>
              </w:rPr>
              <w:t>păsări</w:t>
            </w:r>
          </w:p>
        </w:tc>
      </w:tr>
      <w:tr w:rsidR="004C100C">
        <w:trPr>
          <w:trHeight w:val="581"/>
        </w:trPr>
        <w:tc>
          <w:tcPr>
            <w:tcW w:w="677" w:type="dxa"/>
            <w:tcBorders>
              <w:left w:val="single" w:sz="24" w:space="0" w:color="000000"/>
            </w:tcBorders>
          </w:tcPr>
          <w:p w:rsidR="004C100C" w:rsidRDefault="00936131">
            <w:pPr>
              <w:pStyle w:val="TableParagraph"/>
              <w:spacing w:line="251" w:lineRule="exact"/>
              <w:ind w:left="22"/>
            </w:pPr>
            <w:r>
              <w:rPr>
                <w:spacing w:val="-10"/>
              </w:rPr>
              <w:t>1</w:t>
            </w:r>
          </w:p>
        </w:tc>
        <w:tc>
          <w:tcPr>
            <w:tcW w:w="9088" w:type="dxa"/>
            <w:tcBorders>
              <w:right w:val="single" w:sz="24" w:space="0" w:color="000000"/>
            </w:tcBorders>
          </w:tcPr>
          <w:p w:rsidR="004C100C" w:rsidRDefault="00936131">
            <w:pPr>
              <w:pStyle w:val="TableParagraph"/>
              <w:spacing w:line="251" w:lineRule="exact"/>
              <w:ind w:left="9"/>
              <w:jc w:val="left"/>
            </w:pPr>
            <w:r>
              <w:t>Suprafeţe</w:t>
            </w:r>
            <w:r>
              <w:rPr>
                <w:spacing w:val="-8"/>
              </w:rPr>
              <w:t xml:space="preserve"> </w:t>
            </w:r>
            <w:r>
              <w:t>de</w:t>
            </w:r>
            <w:r>
              <w:rPr>
                <w:spacing w:val="-6"/>
              </w:rPr>
              <w:t xml:space="preserve"> </w:t>
            </w:r>
            <w:r>
              <w:t>teren,</w:t>
            </w:r>
            <w:r>
              <w:rPr>
                <w:spacing w:val="-4"/>
              </w:rPr>
              <w:t xml:space="preserve"> </w:t>
            </w:r>
            <w:r>
              <w:t>animale</w:t>
            </w:r>
            <w:r>
              <w:rPr>
                <w:spacing w:val="-3"/>
              </w:rPr>
              <w:t xml:space="preserve"> </w:t>
            </w:r>
            <w:r>
              <w:t>şi</w:t>
            </w:r>
            <w:r>
              <w:rPr>
                <w:spacing w:val="-4"/>
              </w:rPr>
              <w:t xml:space="preserve"> </w:t>
            </w:r>
            <w:r>
              <w:t>păsări</w:t>
            </w:r>
            <w:r>
              <w:rPr>
                <w:spacing w:val="-4"/>
              </w:rPr>
              <w:t xml:space="preserve"> </w:t>
            </w:r>
            <w:r>
              <w:t>a</w:t>
            </w:r>
            <w:r>
              <w:rPr>
                <w:spacing w:val="-6"/>
              </w:rPr>
              <w:t xml:space="preserve"> </w:t>
            </w:r>
            <w:r>
              <w:t>căror</w:t>
            </w:r>
            <w:r>
              <w:rPr>
                <w:spacing w:val="-5"/>
              </w:rPr>
              <w:t xml:space="preserve"> </w:t>
            </w:r>
            <w:r>
              <w:t>valoare</w:t>
            </w:r>
            <w:r>
              <w:rPr>
                <w:spacing w:val="-3"/>
              </w:rPr>
              <w:t xml:space="preserve"> </w:t>
            </w:r>
            <w:r>
              <w:t>netă</w:t>
            </w:r>
            <w:r>
              <w:rPr>
                <w:spacing w:val="-4"/>
              </w:rPr>
              <w:t xml:space="preserve"> </w:t>
            </w:r>
            <w:r>
              <w:t>de</w:t>
            </w:r>
            <w:r>
              <w:rPr>
                <w:spacing w:val="-6"/>
              </w:rPr>
              <w:t xml:space="preserve"> </w:t>
            </w:r>
            <w:r>
              <w:t>producţie</w:t>
            </w:r>
            <w:r>
              <w:rPr>
                <w:spacing w:val="-4"/>
              </w:rPr>
              <w:t xml:space="preserve"> </w:t>
            </w:r>
            <w:r>
              <w:t>anuală</w:t>
            </w:r>
            <w:r>
              <w:rPr>
                <w:spacing w:val="-3"/>
              </w:rPr>
              <w:t xml:space="preserve"> </w:t>
            </w:r>
            <w:r>
              <w:rPr>
                <w:spacing w:val="-2"/>
              </w:rPr>
              <w:t>depăşeşte</w:t>
            </w:r>
          </w:p>
          <w:p w:rsidR="004C100C" w:rsidRDefault="00936131">
            <w:pPr>
              <w:pStyle w:val="TableParagraph"/>
              <w:spacing w:before="40"/>
              <w:ind w:left="9"/>
              <w:jc w:val="left"/>
            </w:pPr>
            <w:r>
              <w:t>suma</w:t>
            </w:r>
            <w:r>
              <w:rPr>
                <w:spacing w:val="-6"/>
              </w:rPr>
              <w:t xml:space="preserve"> </w:t>
            </w:r>
            <w:r>
              <w:t>de</w:t>
            </w:r>
            <w:r>
              <w:rPr>
                <w:spacing w:val="-7"/>
              </w:rPr>
              <w:t xml:space="preserve"> </w:t>
            </w:r>
            <w:r>
              <w:t>1.000</w:t>
            </w:r>
            <w:r>
              <w:rPr>
                <w:spacing w:val="-4"/>
              </w:rPr>
              <w:t xml:space="preserve"> </w:t>
            </w:r>
            <w:r>
              <w:t>euro</w:t>
            </w:r>
            <w:r>
              <w:rPr>
                <w:spacing w:val="-5"/>
              </w:rPr>
              <w:t xml:space="preserve"> </w:t>
            </w:r>
            <w:r>
              <w:t>pentru</w:t>
            </w:r>
            <w:r>
              <w:rPr>
                <w:spacing w:val="-5"/>
              </w:rPr>
              <w:t xml:space="preserve"> </w:t>
            </w:r>
            <w:r>
              <w:t>persoana</w:t>
            </w:r>
            <w:r>
              <w:rPr>
                <w:spacing w:val="-4"/>
              </w:rPr>
              <w:t xml:space="preserve"> </w:t>
            </w:r>
            <w:r>
              <w:t>singură,</w:t>
            </w:r>
            <w:r>
              <w:rPr>
                <w:spacing w:val="-6"/>
              </w:rPr>
              <w:t xml:space="preserve"> </w:t>
            </w:r>
            <w:r>
              <w:t>respectiv</w:t>
            </w:r>
            <w:r>
              <w:rPr>
                <w:spacing w:val="-4"/>
              </w:rPr>
              <w:t xml:space="preserve"> </w:t>
            </w:r>
            <w:r>
              <w:t>suma</w:t>
            </w:r>
            <w:r>
              <w:rPr>
                <w:spacing w:val="-4"/>
              </w:rPr>
              <w:t xml:space="preserve"> </w:t>
            </w:r>
            <w:r>
              <w:t>de</w:t>
            </w:r>
            <w:r>
              <w:rPr>
                <w:spacing w:val="-7"/>
              </w:rPr>
              <w:t xml:space="preserve"> </w:t>
            </w:r>
            <w:r>
              <w:t>2.500</w:t>
            </w:r>
            <w:r>
              <w:rPr>
                <w:spacing w:val="-4"/>
              </w:rPr>
              <w:t xml:space="preserve"> </w:t>
            </w:r>
            <w:r>
              <w:t>euro</w:t>
            </w:r>
            <w:r>
              <w:rPr>
                <w:spacing w:val="-5"/>
              </w:rPr>
              <w:t xml:space="preserve"> </w:t>
            </w:r>
            <w:r>
              <w:t>pentru</w:t>
            </w:r>
            <w:r>
              <w:rPr>
                <w:spacing w:val="-6"/>
              </w:rPr>
              <w:t xml:space="preserve"> </w:t>
            </w:r>
            <w:r>
              <w:rPr>
                <w:spacing w:val="-2"/>
              </w:rPr>
              <w:t>familie</w:t>
            </w:r>
          </w:p>
        </w:tc>
      </w:tr>
    </w:tbl>
    <w:p w:rsidR="004C100C" w:rsidRDefault="004C100C">
      <w:pPr>
        <w:pStyle w:val="Corptext"/>
        <w:rPr>
          <w:b/>
          <w:sz w:val="22"/>
        </w:rPr>
      </w:pPr>
    </w:p>
    <w:p w:rsidR="004C100C" w:rsidRDefault="004C100C">
      <w:pPr>
        <w:pStyle w:val="Corptext"/>
        <w:spacing w:before="37"/>
        <w:rPr>
          <w:b/>
          <w:sz w:val="22"/>
        </w:rPr>
      </w:pPr>
    </w:p>
    <w:p w:rsidR="004C100C" w:rsidRDefault="00936131">
      <w:pPr>
        <w:spacing w:line="278" w:lineRule="auto"/>
        <w:ind w:left="396" w:right="350"/>
        <w:jc w:val="both"/>
        <w:rPr>
          <w:b/>
        </w:rPr>
      </w:pPr>
      <w:r>
        <w:rPr>
          <w:b/>
          <w:color w:val="006FC0"/>
        </w:rPr>
        <w:t>*Persoana sau familia care deține pe lângă locuința de domiciliu și o cotă parte dintr-o altă clădire, exceptând anexele sau dependințele, nu poate beneficia de ajutor</w:t>
      </w:r>
      <w:r>
        <w:rPr>
          <w:b/>
          <w:color w:val="006FC0"/>
          <w:spacing w:val="40"/>
        </w:rPr>
        <w:t xml:space="preserve"> </w:t>
      </w:r>
      <w:r w:rsidR="003566D9">
        <w:rPr>
          <w:b/>
          <w:color w:val="006FC0"/>
        </w:rPr>
        <w:t>pentru încă</w:t>
      </w:r>
      <w:r>
        <w:rPr>
          <w:b/>
          <w:color w:val="006FC0"/>
        </w:rPr>
        <w:t>lzirea locuinței, indiferent de mărimea cotei;</w:t>
      </w:r>
    </w:p>
    <w:p w:rsidR="004C100C" w:rsidRDefault="004C100C">
      <w:pPr>
        <w:pStyle w:val="Corptext"/>
        <w:rPr>
          <w:b/>
          <w:sz w:val="22"/>
        </w:rPr>
      </w:pPr>
    </w:p>
    <w:p w:rsidR="004C100C" w:rsidRDefault="004C100C">
      <w:pPr>
        <w:pStyle w:val="Corptext"/>
        <w:spacing w:before="97"/>
        <w:rPr>
          <w:b/>
          <w:sz w:val="22"/>
        </w:rPr>
      </w:pPr>
    </w:p>
    <w:p w:rsidR="004C100C" w:rsidRDefault="00936131">
      <w:pPr>
        <w:pStyle w:val="Listparagraf"/>
        <w:numPr>
          <w:ilvl w:val="0"/>
          <w:numId w:val="9"/>
        </w:numPr>
        <w:tabs>
          <w:tab w:val="left" w:pos="1114"/>
        </w:tabs>
        <w:ind w:left="1114" w:hanging="358"/>
        <w:rPr>
          <w:b/>
          <w:sz w:val="24"/>
        </w:rPr>
      </w:pPr>
      <w:r>
        <w:rPr>
          <w:b/>
          <w:color w:val="C45811"/>
          <w:sz w:val="24"/>
        </w:rPr>
        <w:t>Foloseşte</w:t>
      </w:r>
      <w:r>
        <w:rPr>
          <w:b/>
          <w:color w:val="C45811"/>
          <w:spacing w:val="-6"/>
          <w:sz w:val="24"/>
        </w:rPr>
        <w:t xml:space="preserve"> </w:t>
      </w:r>
      <w:r>
        <w:rPr>
          <w:b/>
          <w:color w:val="C45811"/>
          <w:sz w:val="24"/>
        </w:rPr>
        <w:t>ca</w:t>
      </w:r>
      <w:r>
        <w:rPr>
          <w:b/>
          <w:color w:val="C45811"/>
          <w:spacing w:val="-3"/>
          <w:sz w:val="24"/>
        </w:rPr>
        <w:t xml:space="preserve"> </w:t>
      </w:r>
      <w:r>
        <w:rPr>
          <w:b/>
          <w:color w:val="C45811"/>
          <w:sz w:val="24"/>
        </w:rPr>
        <w:t>modalitate</w:t>
      </w:r>
      <w:r>
        <w:rPr>
          <w:b/>
          <w:color w:val="C45811"/>
          <w:spacing w:val="-4"/>
          <w:sz w:val="24"/>
        </w:rPr>
        <w:t xml:space="preserve"> </w:t>
      </w:r>
      <w:r>
        <w:rPr>
          <w:b/>
          <w:color w:val="C45811"/>
          <w:sz w:val="24"/>
        </w:rPr>
        <w:t>de</w:t>
      </w:r>
      <w:r>
        <w:rPr>
          <w:b/>
          <w:color w:val="C45811"/>
          <w:spacing w:val="-2"/>
          <w:sz w:val="24"/>
        </w:rPr>
        <w:t xml:space="preserve"> încălzire:</w:t>
      </w:r>
    </w:p>
    <w:p w:rsidR="004C100C" w:rsidRDefault="00936131">
      <w:pPr>
        <w:pStyle w:val="Listparagraf"/>
        <w:numPr>
          <w:ilvl w:val="0"/>
          <w:numId w:val="8"/>
        </w:numPr>
        <w:tabs>
          <w:tab w:val="left" w:pos="2531"/>
        </w:tabs>
        <w:spacing w:before="41"/>
        <w:ind w:left="2531" w:hanging="359"/>
        <w:jc w:val="left"/>
        <w:rPr>
          <w:rFonts w:ascii="Wingdings" w:hAnsi="Wingdings"/>
          <w:color w:val="006FC0"/>
          <w:sz w:val="24"/>
        </w:rPr>
      </w:pPr>
      <w:r>
        <w:rPr>
          <w:color w:val="006FC0"/>
          <w:sz w:val="24"/>
        </w:rPr>
        <w:t>Energie</w:t>
      </w:r>
      <w:r>
        <w:rPr>
          <w:color w:val="006FC0"/>
          <w:spacing w:val="-5"/>
          <w:sz w:val="24"/>
        </w:rPr>
        <w:t xml:space="preserve"> </w:t>
      </w:r>
      <w:r>
        <w:rPr>
          <w:color w:val="006FC0"/>
          <w:spacing w:val="-2"/>
          <w:sz w:val="24"/>
        </w:rPr>
        <w:t>electrică;</w:t>
      </w:r>
    </w:p>
    <w:p w:rsidR="004C100C" w:rsidRDefault="00936131">
      <w:pPr>
        <w:pStyle w:val="Listparagraf"/>
        <w:numPr>
          <w:ilvl w:val="0"/>
          <w:numId w:val="8"/>
        </w:numPr>
        <w:tabs>
          <w:tab w:val="left" w:pos="2531"/>
        </w:tabs>
        <w:spacing w:before="44"/>
        <w:ind w:left="2531" w:hanging="359"/>
        <w:jc w:val="left"/>
        <w:rPr>
          <w:rFonts w:ascii="Wingdings" w:hAnsi="Wingdings"/>
          <w:color w:val="000021"/>
          <w:sz w:val="24"/>
        </w:rPr>
      </w:pPr>
      <w:r>
        <w:rPr>
          <w:b/>
          <w:sz w:val="24"/>
        </w:rPr>
        <w:t>Gaze</w:t>
      </w:r>
      <w:r>
        <w:rPr>
          <w:b/>
          <w:spacing w:val="-1"/>
          <w:sz w:val="24"/>
        </w:rPr>
        <w:t xml:space="preserve"> </w:t>
      </w:r>
      <w:r>
        <w:rPr>
          <w:b/>
          <w:spacing w:val="-2"/>
          <w:sz w:val="24"/>
        </w:rPr>
        <w:t>naturale;</w:t>
      </w:r>
    </w:p>
    <w:p w:rsidR="004C100C" w:rsidRDefault="00936131">
      <w:pPr>
        <w:pStyle w:val="Listparagraf"/>
        <w:numPr>
          <w:ilvl w:val="0"/>
          <w:numId w:val="8"/>
        </w:numPr>
        <w:tabs>
          <w:tab w:val="left" w:pos="2531"/>
        </w:tabs>
        <w:spacing w:before="40"/>
        <w:ind w:left="2531" w:hanging="359"/>
        <w:jc w:val="left"/>
        <w:rPr>
          <w:rFonts w:ascii="Wingdings" w:hAnsi="Wingdings"/>
          <w:color w:val="C45811"/>
          <w:sz w:val="24"/>
        </w:rPr>
      </w:pPr>
      <w:r>
        <w:rPr>
          <w:color w:val="C45811"/>
          <w:sz w:val="24"/>
        </w:rPr>
        <w:t>Combustibili</w:t>
      </w:r>
      <w:r>
        <w:rPr>
          <w:color w:val="C45811"/>
          <w:spacing w:val="-5"/>
          <w:sz w:val="24"/>
        </w:rPr>
        <w:t xml:space="preserve"> </w:t>
      </w:r>
      <w:r>
        <w:rPr>
          <w:color w:val="C45811"/>
          <w:sz w:val="24"/>
        </w:rPr>
        <w:t>solizi</w:t>
      </w:r>
      <w:r>
        <w:rPr>
          <w:color w:val="C45811"/>
          <w:spacing w:val="-5"/>
          <w:sz w:val="24"/>
        </w:rPr>
        <w:t xml:space="preserve"> </w:t>
      </w:r>
      <w:r>
        <w:rPr>
          <w:color w:val="C45811"/>
          <w:sz w:val="24"/>
        </w:rPr>
        <w:t>și/sau</w:t>
      </w:r>
      <w:r>
        <w:rPr>
          <w:color w:val="C45811"/>
          <w:spacing w:val="-2"/>
          <w:sz w:val="24"/>
        </w:rPr>
        <w:t xml:space="preserve"> petrolieri.</w:t>
      </w:r>
    </w:p>
    <w:p w:rsidR="004C100C" w:rsidRDefault="004C100C">
      <w:pPr>
        <w:rPr>
          <w:rFonts w:ascii="Wingdings" w:hAnsi="Wingdings"/>
          <w:sz w:val="24"/>
        </w:rPr>
        <w:sectPr w:rsidR="004C100C">
          <w:pgSz w:w="12240" w:h="15840"/>
          <w:pgMar w:top="2420" w:right="780" w:bottom="280" w:left="1020" w:header="1143" w:footer="0" w:gutter="0"/>
          <w:cols w:space="708"/>
        </w:sectPr>
      </w:pPr>
    </w:p>
    <w:p w:rsidR="004C100C" w:rsidRDefault="004C100C">
      <w:pPr>
        <w:pStyle w:val="Corptext"/>
        <w:spacing w:before="277"/>
        <w:rPr>
          <w:sz w:val="36"/>
        </w:rPr>
      </w:pPr>
    </w:p>
    <w:p w:rsidR="004C100C" w:rsidRDefault="00936131">
      <w:pPr>
        <w:pStyle w:val="Heading1"/>
        <w:jc w:val="both"/>
      </w:pPr>
      <w:r>
        <w:rPr>
          <w:color w:val="C45811"/>
        </w:rPr>
        <w:t>DEPUNERE</w:t>
      </w:r>
      <w:r>
        <w:rPr>
          <w:color w:val="C45811"/>
          <w:spacing w:val="-6"/>
        </w:rPr>
        <w:t xml:space="preserve"> </w:t>
      </w:r>
      <w:r>
        <w:rPr>
          <w:color w:val="C45811"/>
          <w:spacing w:val="-2"/>
        </w:rPr>
        <w:t>DOCUMENTE</w:t>
      </w:r>
    </w:p>
    <w:p w:rsidR="004C100C" w:rsidRDefault="004C100C">
      <w:pPr>
        <w:pStyle w:val="Corptext"/>
        <w:spacing w:before="51"/>
        <w:rPr>
          <w:rFonts w:ascii="Arial Black"/>
          <w:sz w:val="36"/>
        </w:rPr>
      </w:pPr>
    </w:p>
    <w:p w:rsidR="004C100C" w:rsidRPr="00536A51" w:rsidRDefault="00936131" w:rsidP="00536A51">
      <w:pPr>
        <w:spacing w:line="259" w:lineRule="auto"/>
        <w:ind w:left="396" w:right="350"/>
        <w:jc w:val="both"/>
        <w:rPr>
          <w:sz w:val="24"/>
        </w:rPr>
      </w:pPr>
      <w:r>
        <w:rPr>
          <w:sz w:val="24"/>
        </w:rPr>
        <w:t xml:space="preserve">Formularul de </w:t>
      </w:r>
      <w:r>
        <w:rPr>
          <w:b/>
          <w:i/>
          <w:sz w:val="24"/>
        </w:rPr>
        <w:t xml:space="preserve">Cerere – Declarație pe propria </w:t>
      </w:r>
      <w:r>
        <w:rPr>
          <w:i/>
          <w:sz w:val="24"/>
        </w:rPr>
        <w:t xml:space="preserve">răspundere </w:t>
      </w:r>
      <w:r>
        <w:rPr>
          <w:sz w:val="24"/>
        </w:rPr>
        <w:t>poate fi</w:t>
      </w:r>
      <w:r>
        <w:rPr>
          <w:spacing w:val="-1"/>
          <w:sz w:val="24"/>
        </w:rPr>
        <w:t xml:space="preserve"> </w:t>
      </w:r>
      <w:r>
        <w:rPr>
          <w:sz w:val="24"/>
        </w:rPr>
        <w:t xml:space="preserve">accesat online, pe </w:t>
      </w:r>
      <w:proofErr w:type="spellStart"/>
      <w:r>
        <w:rPr>
          <w:sz w:val="24"/>
        </w:rPr>
        <w:t>site-</w:t>
      </w:r>
      <w:proofErr w:type="spellEnd"/>
      <w:r>
        <w:rPr>
          <w:sz w:val="24"/>
        </w:rPr>
        <w:t xml:space="preserve"> ul </w:t>
      </w:r>
      <w:hyperlink r:id="rId13" w:history="1">
        <w:r w:rsidR="00536A51" w:rsidRPr="00E855B1">
          <w:rPr>
            <w:rStyle w:val="Hyperlink"/>
          </w:rPr>
          <w:t>www.aiud.ro</w:t>
        </w:r>
      </w:hyperlink>
      <w:r w:rsidR="00536A51">
        <w:t xml:space="preserve"> secțiune</w:t>
      </w:r>
      <w:r w:rsidR="00B56735">
        <w:t>a</w:t>
      </w:r>
      <w:r w:rsidR="00536A51">
        <w:t xml:space="preserve"> servicii electronice asistență socială </w:t>
      </w:r>
      <w:r>
        <w:rPr>
          <w:sz w:val="24"/>
        </w:rPr>
        <w:t>sau sunt puse la dispoziția dumneavoastră la</w:t>
      </w:r>
      <w:r w:rsidR="00536A51" w:rsidRPr="00536A51">
        <w:rPr>
          <w:sz w:val="24"/>
          <w:szCs w:val="24"/>
        </w:rPr>
        <w:t xml:space="preserve"> sediul</w:t>
      </w:r>
      <w:r w:rsidR="00536A51">
        <w:rPr>
          <w:b/>
          <w:sz w:val="24"/>
        </w:rPr>
        <w:t xml:space="preserve"> </w:t>
      </w:r>
      <w:r>
        <w:rPr>
          <w:b/>
          <w:sz w:val="24"/>
        </w:rPr>
        <w:t>Direcți</w:t>
      </w:r>
      <w:r w:rsidR="00536A51">
        <w:rPr>
          <w:b/>
          <w:sz w:val="24"/>
        </w:rPr>
        <w:t>ei</w:t>
      </w:r>
      <w:r>
        <w:rPr>
          <w:b/>
          <w:spacing w:val="-5"/>
          <w:sz w:val="24"/>
        </w:rPr>
        <w:t xml:space="preserve"> </w:t>
      </w:r>
      <w:r>
        <w:rPr>
          <w:b/>
          <w:sz w:val="24"/>
        </w:rPr>
        <w:t>de</w:t>
      </w:r>
      <w:r>
        <w:rPr>
          <w:b/>
          <w:spacing w:val="-14"/>
          <w:sz w:val="24"/>
        </w:rPr>
        <w:t xml:space="preserve"> </w:t>
      </w:r>
      <w:r>
        <w:rPr>
          <w:b/>
          <w:sz w:val="24"/>
        </w:rPr>
        <w:t>Asistență</w:t>
      </w:r>
      <w:r>
        <w:rPr>
          <w:b/>
          <w:spacing w:val="-8"/>
          <w:sz w:val="24"/>
        </w:rPr>
        <w:t xml:space="preserve"> </w:t>
      </w:r>
      <w:r>
        <w:rPr>
          <w:b/>
          <w:sz w:val="24"/>
        </w:rPr>
        <w:t>Socială</w:t>
      </w:r>
      <w:r w:rsidR="00B56735">
        <w:rPr>
          <w:b/>
          <w:spacing w:val="-5"/>
          <w:sz w:val="24"/>
        </w:rPr>
        <w:t>.</w:t>
      </w:r>
    </w:p>
    <w:p w:rsidR="004C100C" w:rsidRDefault="004C100C">
      <w:pPr>
        <w:pStyle w:val="Corptext"/>
        <w:spacing w:before="84"/>
      </w:pPr>
    </w:p>
    <w:p w:rsidR="004C100C" w:rsidRDefault="00936131">
      <w:pPr>
        <w:spacing w:before="1" w:line="259" w:lineRule="auto"/>
        <w:ind w:left="396" w:right="349"/>
        <w:jc w:val="both"/>
        <w:rPr>
          <w:sz w:val="24"/>
        </w:rPr>
      </w:pPr>
      <w:r>
        <w:rPr>
          <w:noProof/>
          <w:lang w:eastAsia="ro-RO"/>
        </w:rPr>
        <w:drawing>
          <wp:anchor distT="0" distB="0" distL="0" distR="0" simplePos="0" relativeHeight="15728640" behindDoc="0" locked="0" layoutInCell="1" allowOverlap="1">
            <wp:simplePos x="0" y="0"/>
            <wp:positionH relativeFrom="page">
              <wp:posOffset>1127760</wp:posOffset>
            </wp:positionH>
            <wp:positionV relativeFrom="paragraph">
              <wp:posOffset>481097</wp:posOffset>
            </wp:positionV>
            <wp:extent cx="231775" cy="2787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31775" cy="278764"/>
                    </a:xfrm>
                    <a:prstGeom prst="rect">
                      <a:avLst/>
                    </a:prstGeom>
                  </pic:spPr>
                </pic:pic>
              </a:graphicData>
            </a:graphic>
          </wp:anchor>
        </w:drawing>
      </w:r>
      <w:r>
        <w:rPr>
          <w:sz w:val="24"/>
        </w:rPr>
        <w:t xml:space="preserve">Formularul de </w:t>
      </w:r>
      <w:r>
        <w:rPr>
          <w:i/>
          <w:sz w:val="24"/>
        </w:rPr>
        <w:t xml:space="preserve">Cerere – Declarație pe propria răspundere </w:t>
      </w:r>
      <w:r>
        <w:rPr>
          <w:sz w:val="24"/>
        </w:rPr>
        <w:t>se depune o singură dată, pe întreaga perioadă a sezonului rece, după cum urmează:</w:t>
      </w:r>
    </w:p>
    <w:p w:rsidR="004C100C" w:rsidRDefault="004C100C">
      <w:pPr>
        <w:pStyle w:val="Corptext"/>
        <w:spacing w:before="99"/>
      </w:pPr>
    </w:p>
    <w:p w:rsidR="004C100C" w:rsidRDefault="00936131">
      <w:pPr>
        <w:pStyle w:val="Corptext"/>
        <w:spacing w:before="1" w:line="259" w:lineRule="auto"/>
        <w:ind w:left="1116" w:firstLine="720"/>
      </w:pPr>
      <w:r>
        <w:rPr>
          <w:noProof/>
          <w:lang w:eastAsia="ro-RO"/>
        </w:rPr>
        <w:drawing>
          <wp:anchor distT="0" distB="0" distL="0" distR="0" simplePos="0" relativeHeight="15729152" behindDoc="0" locked="0" layoutInCell="1" allowOverlap="1">
            <wp:simplePos x="0" y="0"/>
            <wp:positionH relativeFrom="page">
              <wp:posOffset>1127760</wp:posOffset>
            </wp:positionH>
            <wp:positionV relativeFrom="paragraph">
              <wp:posOffset>481042</wp:posOffset>
            </wp:positionV>
            <wp:extent cx="231775" cy="2787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31775" cy="278764"/>
                    </a:xfrm>
                    <a:prstGeom prst="rect">
                      <a:avLst/>
                    </a:prstGeom>
                  </pic:spPr>
                </pic:pic>
              </a:graphicData>
            </a:graphic>
          </wp:anchor>
        </w:drawing>
      </w:r>
      <w:r>
        <w:t>până la data de 20 ale lunii, situație în care acordarea dreptului se va realiza începând cu luna respectivă,</w:t>
      </w:r>
    </w:p>
    <w:p w:rsidR="004C100C" w:rsidRDefault="004C100C">
      <w:pPr>
        <w:pStyle w:val="Corptext"/>
        <w:spacing w:before="100"/>
      </w:pPr>
    </w:p>
    <w:p w:rsidR="004C100C" w:rsidRDefault="00936131">
      <w:pPr>
        <w:pStyle w:val="Corptext"/>
        <w:spacing w:line="256" w:lineRule="auto"/>
        <w:ind w:left="1116" w:firstLine="720"/>
      </w:pPr>
      <w:r>
        <w:t>după</w:t>
      </w:r>
      <w:r>
        <w:rPr>
          <w:spacing w:val="27"/>
        </w:rPr>
        <w:t xml:space="preserve"> </w:t>
      </w:r>
      <w:r>
        <w:t>data</w:t>
      </w:r>
      <w:r>
        <w:rPr>
          <w:spacing w:val="26"/>
        </w:rPr>
        <w:t xml:space="preserve"> </w:t>
      </w:r>
      <w:r>
        <w:t>de</w:t>
      </w:r>
      <w:r>
        <w:rPr>
          <w:spacing w:val="27"/>
        </w:rPr>
        <w:t xml:space="preserve"> </w:t>
      </w:r>
      <w:r>
        <w:t>20</w:t>
      </w:r>
      <w:r>
        <w:rPr>
          <w:spacing w:val="24"/>
        </w:rPr>
        <w:t xml:space="preserve"> </w:t>
      </w:r>
      <w:r>
        <w:t>ale</w:t>
      </w:r>
      <w:r>
        <w:rPr>
          <w:spacing w:val="28"/>
        </w:rPr>
        <w:t xml:space="preserve"> </w:t>
      </w:r>
      <w:r>
        <w:t>lunii,</w:t>
      </w:r>
      <w:r>
        <w:rPr>
          <w:spacing w:val="28"/>
        </w:rPr>
        <w:t xml:space="preserve"> </w:t>
      </w:r>
      <w:r>
        <w:t>situație</w:t>
      </w:r>
      <w:r>
        <w:rPr>
          <w:spacing w:val="27"/>
        </w:rPr>
        <w:t xml:space="preserve"> </w:t>
      </w:r>
      <w:r>
        <w:t>în</w:t>
      </w:r>
      <w:r>
        <w:rPr>
          <w:spacing w:val="28"/>
        </w:rPr>
        <w:t xml:space="preserve"> </w:t>
      </w:r>
      <w:r>
        <w:t>care</w:t>
      </w:r>
      <w:r>
        <w:rPr>
          <w:spacing w:val="28"/>
        </w:rPr>
        <w:t xml:space="preserve"> </w:t>
      </w:r>
      <w:r>
        <w:t>acordarea</w:t>
      </w:r>
      <w:r>
        <w:rPr>
          <w:spacing w:val="27"/>
        </w:rPr>
        <w:t xml:space="preserve"> </w:t>
      </w:r>
      <w:r>
        <w:t>dreptului</w:t>
      </w:r>
      <w:r>
        <w:rPr>
          <w:spacing w:val="27"/>
        </w:rPr>
        <w:t xml:space="preserve"> </w:t>
      </w:r>
      <w:r>
        <w:t>se</w:t>
      </w:r>
      <w:r>
        <w:rPr>
          <w:spacing w:val="24"/>
        </w:rPr>
        <w:t xml:space="preserve"> </w:t>
      </w:r>
      <w:r>
        <w:t>va</w:t>
      </w:r>
      <w:r>
        <w:rPr>
          <w:spacing w:val="28"/>
        </w:rPr>
        <w:t xml:space="preserve"> </w:t>
      </w:r>
      <w:r>
        <w:t>realiza începând cu luna următoare</w:t>
      </w:r>
      <w:r w:rsidR="00B56735">
        <w:t>.</w:t>
      </w:r>
    </w:p>
    <w:p w:rsidR="004C100C" w:rsidRDefault="004C100C">
      <w:pPr>
        <w:pStyle w:val="Corptext"/>
      </w:pPr>
    </w:p>
    <w:p w:rsidR="004C100C" w:rsidRDefault="004C100C">
      <w:pPr>
        <w:pStyle w:val="Corptext"/>
        <w:spacing w:before="63"/>
      </w:pPr>
    </w:p>
    <w:p w:rsidR="004C100C" w:rsidRDefault="00936131">
      <w:pPr>
        <w:spacing w:line="259" w:lineRule="auto"/>
        <w:ind w:left="396" w:right="349"/>
        <w:jc w:val="both"/>
      </w:pPr>
      <w:r>
        <w:rPr>
          <w:b/>
          <w:sz w:val="24"/>
        </w:rPr>
        <w:t xml:space="preserve">IMPORTANT: </w:t>
      </w:r>
      <w:r>
        <w:t xml:space="preserve">În situaţia în care solicitantul este beneficiar sau, după caz, primeşte </w:t>
      </w:r>
      <w:r>
        <w:rPr>
          <w:b/>
        </w:rPr>
        <w:t xml:space="preserve">ajutor social </w:t>
      </w:r>
      <w:r>
        <w:t xml:space="preserve">şi/sau </w:t>
      </w:r>
      <w:r>
        <w:rPr>
          <w:b/>
        </w:rPr>
        <w:t xml:space="preserve">alocaţie pentru susţinerea familiei </w:t>
      </w:r>
      <w:r>
        <w:t xml:space="preserve">şi solicită ajutorul pentru încălzirea locuinței, acesta completează formularul de cerere prevăzut în </w:t>
      </w:r>
      <w:r>
        <w:rPr>
          <w:b/>
        </w:rPr>
        <w:t xml:space="preserve">Anexa nr. 1a </w:t>
      </w:r>
      <w:r>
        <w:t>la normele</w:t>
      </w:r>
      <w:r>
        <w:rPr>
          <w:spacing w:val="-1"/>
        </w:rPr>
        <w:t xml:space="preserve"> </w:t>
      </w:r>
      <w:r>
        <w:t>metodologice aprobate prin Hotărârea Guvernului nr. 50/2011, cu modificările şi completările ulterioare.</w:t>
      </w:r>
    </w:p>
    <w:p w:rsidR="004C100C" w:rsidRDefault="00936131">
      <w:pPr>
        <w:spacing w:before="161" w:line="259" w:lineRule="auto"/>
        <w:ind w:left="396" w:right="348"/>
        <w:jc w:val="both"/>
      </w:pPr>
      <w:r>
        <w:t xml:space="preserve">În această situaţie, la stabilirea dreptului, se iau în considerare documentele doveditoare privind componenţa familiei şi veniturile membrilor acesteia </w:t>
      </w:r>
      <w:r>
        <w:rPr>
          <w:b/>
        </w:rPr>
        <w:t xml:space="preserve">care au fost deja depuse </w:t>
      </w:r>
      <w:r>
        <w:t xml:space="preserve">pentru stabilirea dreptului la </w:t>
      </w:r>
      <w:r>
        <w:rPr>
          <w:b/>
        </w:rPr>
        <w:t xml:space="preserve">ajutorul social </w:t>
      </w:r>
      <w:r>
        <w:t xml:space="preserve">şi/sau la </w:t>
      </w:r>
      <w:r>
        <w:rPr>
          <w:b/>
        </w:rPr>
        <w:t>alocaţia pentru susţinerea familiei</w:t>
      </w:r>
      <w:r>
        <w:t>.</w:t>
      </w:r>
    </w:p>
    <w:p w:rsidR="004C100C" w:rsidRDefault="004C100C">
      <w:pPr>
        <w:pStyle w:val="Corptext"/>
        <w:rPr>
          <w:sz w:val="22"/>
        </w:rPr>
      </w:pPr>
    </w:p>
    <w:p w:rsidR="004C100C" w:rsidRDefault="004C100C">
      <w:pPr>
        <w:pStyle w:val="Corptext"/>
        <w:spacing w:before="111"/>
        <w:rPr>
          <w:sz w:val="22"/>
        </w:rPr>
      </w:pPr>
    </w:p>
    <w:p w:rsidR="004C100C" w:rsidRDefault="00936131">
      <w:pPr>
        <w:ind w:left="396"/>
        <w:jc w:val="both"/>
        <w:rPr>
          <w:b/>
          <w:sz w:val="24"/>
        </w:rPr>
      </w:pPr>
      <w:r>
        <w:rPr>
          <w:b/>
          <w:sz w:val="24"/>
        </w:rPr>
        <w:t>Orice</w:t>
      </w:r>
      <w:r>
        <w:rPr>
          <w:b/>
          <w:spacing w:val="-3"/>
          <w:sz w:val="24"/>
        </w:rPr>
        <w:t xml:space="preserve"> </w:t>
      </w:r>
      <w:r>
        <w:rPr>
          <w:b/>
          <w:color w:val="FF0000"/>
          <w:sz w:val="24"/>
          <w:u w:val="single" w:color="FF0000"/>
        </w:rPr>
        <w:t>modificare</w:t>
      </w:r>
      <w:r>
        <w:rPr>
          <w:b/>
          <w:color w:val="FF0000"/>
          <w:sz w:val="24"/>
        </w:rPr>
        <w:t xml:space="preserve"> </w:t>
      </w:r>
      <w:r>
        <w:rPr>
          <w:b/>
          <w:spacing w:val="-2"/>
          <w:sz w:val="24"/>
        </w:rPr>
        <w:t>privind:</w:t>
      </w:r>
    </w:p>
    <w:p w:rsidR="004C100C" w:rsidRDefault="00936131" w:rsidP="00DC78E7">
      <w:pPr>
        <w:pStyle w:val="Listparagraf"/>
        <w:numPr>
          <w:ilvl w:val="0"/>
          <w:numId w:val="6"/>
        </w:numPr>
        <w:tabs>
          <w:tab w:val="left" w:pos="395"/>
        </w:tabs>
        <w:spacing w:before="184"/>
        <w:ind w:left="395"/>
        <w:jc w:val="left"/>
        <w:rPr>
          <w:b/>
        </w:rPr>
      </w:pPr>
      <w:r>
        <w:rPr>
          <w:b/>
          <w:color w:val="C00000"/>
        </w:rPr>
        <w:t>componența</w:t>
      </w:r>
      <w:r>
        <w:rPr>
          <w:b/>
          <w:color w:val="C00000"/>
          <w:spacing w:val="-8"/>
        </w:rPr>
        <w:t xml:space="preserve"> </w:t>
      </w:r>
      <w:r>
        <w:rPr>
          <w:b/>
          <w:color w:val="C00000"/>
          <w:spacing w:val="-2"/>
        </w:rPr>
        <w:t>familiei</w:t>
      </w:r>
      <w:r>
        <w:rPr>
          <w:b/>
          <w:spacing w:val="-2"/>
        </w:rPr>
        <w:t>,</w:t>
      </w:r>
    </w:p>
    <w:p w:rsidR="004C100C" w:rsidRDefault="00936131" w:rsidP="00DC78E7">
      <w:pPr>
        <w:pStyle w:val="Listparagraf"/>
        <w:numPr>
          <w:ilvl w:val="0"/>
          <w:numId w:val="6"/>
        </w:numPr>
        <w:tabs>
          <w:tab w:val="left" w:pos="395"/>
        </w:tabs>
        <w:ind w:left="395"/>
        <w:jc w:val="left"/>
        <w:rPr>
          <w:b/>
        </w:rPr>
      </w:pPr>
      <w:r>
        <w:rPr>
          <w:b/>
          <w:color w:val="00AF50"/>
          <w:spacing w:val="-2"/>
        </w:rPr>
        <w:t>veniturile</w:t>
      </w:r>
      <w:r>
        <w:rPr>
          <w:b/>
          <w:spacing w:val="-2"/>
        </w:rPr>
        <w:t>,</w:t>
      </w:r>
    </w:p>
    <w:p w:rsidR="004C100C" w:rsidRPr="00560F6F" w:rsidRDefault="00936131" w:rsidP="00DC78E7">
      <w:pPr>
        <w:pStyle w:val="Listparagraf"/>
        <w:numPr>
          <w:ilvl w:val="0"/>
          <w:numId w:val="6"/>
        </w:numPr>
        <w:tabs>
          <w:tab w:val="left" w:pos="395"/>
        </w:tabs>
        <w:ind w:left="397"/>
        <w:jc w:val="left"/>
        <w:rPr>
          <w:b/>
        </w:rPr>
      </w:pPr>
      <w:r>
        <w:rPr>
          <w:b/>
          <w:color w:val="00AFEF"/>
          <w:spacing w:val="-2"/>
        </w:rPr>
        <w:t>domiciliul/reședința</w:t>
      </w:r>
    </w:p>
    <w:p w:rsidR="004C100C" w:rsidRDefault="00936131" w:rsidP="00DC78E7">
      <w:pPr>
        <w:pStyle w:val="Listparagraf"/>
        <w:numPr>
          <w:ilvl w:val="0"/>
          <w:numId w:val="6"/>
        </w:numPr>
        <w:tabs>
          <w:tab w:val="left" w:pos="395"/>
        </w:tabs>
        <w:ind w:left="397" w:hanging="283"/>
        <w:jc w:val="left"/>
        <w:rPr>
          <w:b/>
        </w:rPr>
      </w:pPr>
      <w:r>
        <w:rPr>
          <w:b/>
          <w:color w:val="C45811"/>
        </w:rPr>
        <w:t>schimbarea</w:t>
      </w:r>
      <w:r>
        <w:rPr>
          <w:b/>
          <w:color w:val="C45811"/>
          <w:spacing w:val="-10"/>
        </w:rPr>
        <w:t xml:space="preserve"> </w:t>
      </w:r>
      <w:r>
        <w:rPr>
          <w:b/>
          <w:color w:val="C45811"/>
          <w:spacing w:val="-2"/>
        </w:rPr>
        <w:t>furnizorului</w:t>
      </w:r>
    </w:p>
    <w:p w:rsidR="004C100C" w:rsidRDefault="00936131">
      <w:pPr>
        <w:spacing w:before="177" w:line="259" w:lineRule="auto"/>
        <w:ind w:left="396" w:right="348"/>
        <w:jc w:val="both"/>
        <w:rPr>
          <w:b/>
        </w:rPr>
      </w:pPr>
      <w:r>
        <w:rPr>
          <w:b/>
        </w:rPr>
        <w:t xml:space="preserve">se comunică </w:t>
      </w:r>
      <w:r>
        <w:rPr>
          <w:b/>
          <w:u w:val="single"/>
        </w:rPr>
        <w:t>în termen de 5 zile</w:t>
      </w:r>
      <w:r>
        <w:rPr>
          <w:b/>
        </w:rPr>
        <w:t xml:space="preserve"> de la data la care a intervenit modificarea printr-o nouă </w:t>
      </w:r>
      <w:r>
        <w:rPr>
          <w:b/>
          <w:i/>
        </w:rPr>
        <w:t xml:space="preserve">Cerere – Declarație pe propria răspundere </w:t>
      </w:r>
      <w:r>
        <w:rPr>
          <w:b/>
        </w:rPr>
        <w:t>pentru modificarea cererii de acordare, care va avea atașate actele care justifică solicitarea de modificare.</w:t>
      </w:r>
    </w:p>
    <w:p w:rsidR="004C100C" w:rsidRDefault="004C100C">
      <w:pPr>
        <w:pStyle w:val="Corptext"/>
        <w:rPr>
          <w:b/>
          <w:sz w:val="22"/>
        </w:rPr>
      </w:pPr>
    </w:p>
    <w:p w:rsidR="004C100C" w:rsidRDefault="004C100C">
      <w:pPr>
        <w:pStyle w:val="Corptext"/>
        <w:spacing w:before="60"/>
        <w:rPr>
          <w:b/>
          <w:sz w:val="22"/>
        </w:rPr>
      </w:pPr>
    </w:p>
    <w:p w:rsidR="004C100C" w:rsidRDefault="004C100C">
      <w:pPr>
        <w:pStyle w:val="Corptext"/>
        <w:spacing w:before="118"/>
        <w:rPr>
          <w:b/>
          <w:sz w:val="36"/>
        </w:rPr>
      </w:pPr>
    </w:p>
    <w:p w:rsidR="00DC78E7" w:rsidRDefault="00DC78E7">
      <w:pPr>
        <w:pStyle w:val="Corptext"/>
        <w:spacing w:before="118"/>
        <w:rPr>
          <w:b/>
          <w:sz w:val="36"/>
        </w:rPr>
      </w:pPr>
    </w:p>
    <w:p w:rsidR="004C100C" w:rsidRDefault="00936131">
      <w:pPr>
        <w:pStyle w:val="Heading1"/>
        <w:spacing w:before="1"/>
      </w:pPr>
      <w:r>
        <w:rPr>
          <w:color w:val="C45811"/>
        </w:rPr>
        <w:lastRenderedPageBreak/>
        <w:t>ACTE</w:t>
      </w:r>
      <w:r>
        <w:rPr>
          <w:color w:val="C45811"/>
          <w:spacing w:val="-10"/>
        </w:rPr>
        <w:t xml:space="preserve"> </w:t>
      </w:r>
      <w:r>
        <w:rPr>
          <w:color w:val="C45811"/>
          <w:spacing w:val="-2"/>
        </w:rPr>
        <w:t>NECESARE</w:t>
      </w:r>
    </w:p>
    <w:p w:rsidR="004C100C" w:rsidRDefault="00936131">
      <w:pPr>
        <w:pStyle w:val="Corptext"/>
        <w:spacing w:before="97" w:line="261" w:lineRule="auto"/>
        <w:ind w:left="396"/>
      </w:pPr>
      <w:r>
        <w:t>Ajutoarele</w:t>
      </w:r>
      <w:r>
        <w:rPr>
          <w:spacing w:val="40"/>
        </w:rPr>
        <w:t xml:space="preserve"> </w:t>
      </w:r>
      <w:r>
        <w:t>pentru</w:t>
      </w:r>
      <w:r>
        <w:rPr>
          <w:spacing w:val="40"/>
        </w:rPr>
        <w:t xml:space="preserve"> </w:t>
      </w:r>
      <w:r>
        <w:t>încălzirea</w:t>
      </w:r>
      <w:r>
        <w:rPr>
          <w:spacing w:val="40"/>
        </w:rPr>
        <w:t xml:space="preserve"> </w:t>
      </w:r>
      <w:r>
        <w:t>locuinţei</w:t>
      </w:r>
      <w:r>
        <w:rPr>
          <w:spacing w:val="40"/>
        </w:rPr>
        <w:t xml:space="preserve"> </w:t>
      </w:r>
      <w:r>
        <w:t>și</w:t>
      </w:r>
      <w:r>
        <w:rPr>
          <w:spacing w:val="40"/>
        </w:rPr>
        <w:t xml:space="preserve"> </w:t>
      </w: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pe</w:t>
      </w:r>
      <w:r>
        <w:rPr>
          <w:spacing w:val="40"/>
        </w:rPr>
        <w:t xml:space="preserve"> </w:t>
      </w:r>
      <w:r>
        <w:t>baza următoarelor documente:</w:t>
      </w:r>
    </w:p>
    <w:p w:rsidR="004C100C" w:rsidRDefault="004C100C">
      <w:pPr>
        <w:pStyle w:val="Corptext"/>
        <w:spacing w:before="147"/>
        <w:rPr>
          <w:sz w:val="20"/>
        </w:rPr>
      </w:pPr>
      <w:r w:rsidRPr="004C100C">
        <w:pict>
          <v:group id="docshapegroup2" o:spid="_x0000_s2085" style="position:absolute;margin-left:70.8pt;margin-top:20.05pt;width:484.55pt;height:1.6pt;z-index:-15727616;mso-wrap-distance-left:0;mso-wrap-distance-right:0;mso-position-horizontal-relative:page" coordorigin="1416,401" coordsize="9691,32">
            <v:rect id="docshape3" o:spid="_x0000_s2091" style="position:absolute;left:1416;top:400;width:9689;height:32" fillcolor="#9f9f9f" stroked="f"/>
            <v:rect id="docshape4" o:spid="_x0000_s2090" style="position:absolute;left:11102;top:401;width:5;height:5" fillcolor="#e2e2e2" stroked="f"/>
            <v:shape id="docshape5" o:spid="_x0000_s2089" style="position:absolute;left:1416;top:401;width:9691;height:27" coordorigin="1416,402" coordsize="9691,27" o:spt="100" adj="0,,0" path="m1421,407r-5,l1416,428r5,l1421,407xm11107,402r-5,l11102,407r5,l11107,402xe" fillcolor="#9f9f9f" stroked="f">
              <v:stroke joinstyle="round"/>
              <v:formulas/>
              <v:path arrowok="t" o:connecttype="segments"/>
            </v:shape>
            <v:rect id="docshape6" o:spid="_x0000_s2088" style="position:absolute;left:11102;top:406;width:5;height:22" fillcolor="#e2e2e2" stroked="f"/>
            <v:rect id="docshape7" o:spid="_x0000_s2087" style="position:absolute;left:1416;top:428;width:5;height:5" fillcolor="#9f9f9f" stroked="f"/>
            <v:shape id="docshape8" o:spid="_x0000_s2086" style="position:absolute;left:1416;top:428;width:9691;height:5" coordorigin="1416,428" coordsize="9691,5" o:spt="100" adj="0,,0" path="m11102,428r-9681,l1416,428r,5l1421,433r9681,l11102,428xm11107,428r-5,l11102,433r5,l11107,428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238"/>
        <w:ind w:left="1114" w:hanging="358"/>
        <w:rPr>
          <w:b/>
          <w:sz w:val="24"/>
        </w:rPr>
      </w:pPr>
      <w:r>
        <w:rPr>
          <w:b/>
          <w:color w:val="FF0000"/>
          <w:sz w:val="24"/>
        </w:rPr>
        <w:t>CERERE</w:t>
      </w:r>
      <w:r>
        <w:rPr>
          <w:b/>
          <w:color w:val="FF0000"/>
          <w:spacing w:val="-4"/>
          <w:sz w:val="24"/>
        </w:rPr>
        <w:t xml:space="preserve"> </w:t>
      </w:r>
      <w:r>
        <w:rPr>
          <w:b/>
          <w:color w:val="FF0000"/>
          <w:sz w:val="24"/>
        </w:rPr>
        <w:t>-</w:t>
      </w:r>
      <w:r>
        <w:rPr>
          <w:b/>
          <w:color w:val="FF0000"/>
          <w:spacing w:val="-3"/>
          <w:sz w:val="24"/>
        </w:rPr>
        <w:t xml:space="preserve"> </w:t>
      </w:r>
      <w:r>
        <w:rPr>
          <w:b/>
          <w:color w:val="FF0000"/>
          <w:sz w:val="24"/>
        </w:rPr>
        <w:t>DECLARAŢIE</w:t>
      </w:r>
      <w:r>
        <w:rPr>
          <w:b/>
          <w:color w:val="FF0000"/>
          <w:spacing w:val="-5"/>
          <w:sz w:val="24"/>
        </w:rPr>
        <w:t xml:space="preserve"> </w:t>
      </w:r>
      <w:r>
        <w:rPr>
          <w:b/>
          <w:color w:val="FF0000"/>
          <w:sz w:val="24"/>
        </w:rPr>
        <w:t>PE</w:t>
      </w:r>
      <w:r>
        <w:rPr>
          <w:b/>
          <w:color w:val="FF0000"/>
          <w:spacing w:val="-4"/>
          <w:sz w:val="24"/>
        </w:rPr>
        <w:t xml:space="preserve"> </w:t>
      </w:r>
      <w:r>
        <w:rPr>
          <w:b/>
          <w:color w:val="FF0000"/>
          <w:sz w:val="24"/>
        </w:rPr>
        <w:t>PROPRIE</w:t>
      </w:r>
      <w:r>
        <w:rPr>
          <w:b/>
          <w:color w:val="FF0000"/>
          <w:spacing w:val="-4"/>
          <w:sz w:val="24"/>
        </w:rPr>
        <w:t xml:space="preserve"> </w:t>
      </w:r>
      <w:r>
        <w:rPr>
          <w:b/>
          <w:color w:val="FF0000"/>
          <w:sz w:val="24"/>
        </w:rPr>
        <w:t>RĂSPUNDERE –</w:t>
      </w:r>
      <w:r>
        <w:rPr>
          <w:b/>
          <w:color w:val="FF0000"/>
          <w:spacing w:val="-1"/>
          <w:sz w:val="24"/>
        </w:rPr>
        <w:t xml:space="preserve"> </w:t>
      </w:r>
      <w:r>
        <w:rPr>
          <w:b/>
          <w:color w:val="FF0000"/>
          <w:sz w:val="24"/>
        </w:rPr>
        <w:t>formular</w:t>
      </w:r>
      <w:r>
        <w:rPr>
          <w:b/>
          <w:color w:val="FF0000"/>
          <w:spacing w:val="-2"/>
          <w:sz w:val="24"/>
        </w:rPr>
        <w:t xml:space="preserve"> tipizat</w:t>
      </w:r>
    </w:p>
    <w:p w:rsidR="004C100C" w:rsidRDefault="004C100C">
      <w:pPr>
        <w:pStyle w:val="Corptext"/>
        <w:spacing w:before="9"/>
        <w:rPr>
          <w:b/>
          <w:sz w:val="14"/>
        </w:rPr>
      </w:pPr>
      <w:r w:rsidRPr="004C100C">
        <w:pict>
          <v:group id="docshapegroup9" o:spid="_x0000_s2078" style="position:absolute;margin-left:70.8pt;margin-top:9.7pt;width:484.55pt;height:1.6pt;z-index:-15727104;mso-wrap-distance-left:0;mso-wrap-distance-right:0;mso-position-horizontal-relative:page" coordorigin="1416,194" coordsize="9691,32">
            <v:rect id="docshape10" o:spid="_x0000_s2084" style="position:absolute;left:1416;top:194;width:9689;height:31" fillcolor="#9f9f9f" stroked="f"/>
            <v:rect id="docshape11" o:spid="_x0000_s2083" style="position:absolute;left:11102;top:194;width:5;height:5" fillcolor="#e2e2e2" stroked="f"/>
            <v:shape id="docshape12" o:spid="_x0000_s2082"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13" o:spid="_x0000_s2081" style="position:absolute;left:11102;top:199;width:5;height:22" fillcolor="#e2e2e2" stroked="f"/>
            <v:rect id="docshape14" o:spid="_x0000_s2080" style="position:absolute;left:1416;top:221;width:5;height:5" fillcolor="#9f9f9f" stroked="f"/>
            <v:shape id="docshape15" o:spid="_x0000_s2079"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233"/>
        <w:ind w:right="354"/>
        <w:jc w:val="both"/>
        <w:rPr>
          <w:b/>
          <w:sz w:val="24"/>
        </w:rPr>
      </w:pPr>
      <w:r>
        <w:rPr>
          <w:b/>
          <w:color w:val="FF0000"/>
          <w:sz w:val="24"/>
        </w:rPr>
        <w:t>COMPONENȚA FAMILIEI - documente de identitate în termen de valabilitate pentru titular şi membrii incluși în cerere:</w:t>
      </w:r>
    </w:p>
    <w:p w:rsidR="004C100C" w:rsidRDefault="00936131">
      <w:pPr>
        <w:pStyle w:val="Listparagraf"/>
        <w:numPr>
          <w:ilvl w:val="1"/>
          <w:numId w:val="5"/>
        </w:numPr>
        <w:tabs>
          <w:tab w:val="left" w:pos="1655"/>
        </w:tabs>
        <w:ind w:left="1655" w:hanging="179"/>
        <w:rPr>
          <w:color w:val="000021"/>
          <w:sz w:val="24"/>
        </w:rPr>
      </w:pPr>
      <w:r>
        <w:rPr>
          <w:sz w:val="24"/>
        </w:rPr>
        <w:t>cărţi</w:t>
      </w:r>
      <w:r>
        <w:rPr>
          <w:spacing w:val="-8"/>
          <w:sz w:val="24"/>
        </w:rPr>
        <w:t xml:space="preserve"> </w:t>
      </w:r>
      <w:r>
        <w:rPr>
          <w:sz w:val="24"/>
        </w:rPr>
        <w:t>de</w:t>
      </w:r>
      <w:r>
        <w:rPr>
          <w:spacing w:val="-6"/>
          <w:sz w:val="24"/>
        </w:rPr>
        <w:t xml:space="preserve"> </w:t>
      </w:r>
      <w:r>
        <w:rPr>
          <w:sz w:val="24"/>
        </w:rPr>
        <w:t>identitate,</w:t>
      </w:r>
      <w:r>
        <w:rPr>
          <w:spacing w:val="-5"/>
          <w:sz w:val="24"/>
        </w:rPr>
        <w:t xml:space="preserve"> </w:t>
      </w:r>
      <w:r>
        <w:rPr>
          <w:sz w:val="24"/>
        </w:rPr>
        <w:t>buletine</w:t>
      </w:r>
      <w:r>
        <w:rPr>
          <w:spacing w:val="-6"/>
          <w:sz w:val="24"/>
        </w:rPr>
        <w:t xml:space="preserve"> </w:t>
      </w:r>
      <w:r>
        <w:rPr>
          <w:sz w:val="24"/>
        </w:rPr>
        <w:t>de</w:t>
      </w:r>
      <w:r>
        <w:rPr>
          <w:spacing w:val="-6"/>
          <w:sz w:val="24"/>
        </w:rPr>
        <w:t xml:space="preserve"> </w:t>
      </w:r>
      <w:r>
        <w:rPr>
          <w:sz w:val="24"/>
        </w:rPr>
        <w:t>identitate,</w:t>
      </w:r>
      <w:r>
        <w:rPr>
          <w:spacing w:val="-5"/>
          <w:sz w:val="24"/>
        </w:rPr>
        <w:t xml:space="preserve"> </w:t>
      </w:r>
      <w:r>
        <w:rPr>
          <w:sz w:val="24"/>
        </w:rPr>
        <w:t>cărţi</w:t>
      </w:r>
      <w:r>
        <w:rPr>
          <w:spacing w:val="-9"/>
          <w:sz w:val="24"/>
        </w:rPr>
        <w:t xml:space="preserve"> </w:t>
      </w:r>
      <w:r>
        <w:rPr>
          <w:sz w:val="24"/>
        </w:rPr>
        <w:t>de</w:t>
      </w:r>
      <w:r>
        <w:rPr>
          <w:spacing w:val="-3"/>
          <w:sz w:val="24"/>
        </w:rPr>
        <w:t xml:space="preserve"> </w:t>
      </w:r>
      <w:r>
        <w:rPr>
          <w:sz w:val="24"/>
        </w:rPr>
        <w:t>identitate</w:t>
      </w:r>
      <w:r>
        <w:rPr>
          <w:spacing w:val="-7"/>
          <w:sz w:val="24"/>
        </w:rPr>
        <w:t xml:space="preserve"> </w:t>
      </w:r>
      <w:r>
        <w:rPr>
          <w:spacing w:val="-2"/>
          <w:sz w:val="24"/>
        </w:rPr>
        <w:t>provizorii,</w:t>
      </w:r>
    </w:p>
    <w:p w:rsidR="004C100C" w:rsidRDefault="00936131">
      <w:pPr>
        <w:pStyle w:val="Listparagraf"/>
        <w:numPr>
          <w:ilvl w:val="1"/>
          <w:numId w:val="5"/>
        </w:numPr>
        <w:tabs>
          <w:tab w:val="left" w:pos="1655"/>
        </w:tabs>
        <w:ind w:left="1655" w:hanging="179"/>
        <w:rPr>
          <w:color w:val="000021"/>
          <w:sz w:val="24"/>
        </w:rPr>
      </w:pPr>
      <w:r>
        <w:rPr>
          <w:sz w:val="24"/>
        </w:rPr>
        <w:t>certificate</w:t>
      </w:r>
      <w:r>
        <w:rPr>
          <w:spacing w:val="-13"/>
          <w:sz w:val="24"/>
        </w:rPr>
        <w:t xml:space="preserve"> </w:t>
      </w:r>
      <w:r>
        <w:rPr>
          <w:sz w:val="24"/>
        </w:rPr>
        <w:t>de</w:t>
      </w:r>
      <w:r>
        <w:rPr>
          <w:spacing w:val="-13"/>
          <w:sz w:val="24"/>
        </w:rPr>
        <w:t xml:space="preserve"> </w:t>
      </w:r>
      <w:r>
        <w:rPr>
          <w:sz w:val="24"/>
        </w:rPr>
        <w:t>naştere</w:t>
      </w:r>
      <w:r>
        <w:rPr>
          <w:spacing w:val="-11"/>
          <w:sz w:val="24"/>
        </w:rPr>
        <w:t xml:space="preserve"> </w:t>
      </w:r>
      <w:r>
        <w:rPr>
          <w:sz w:val="24"/>
        </w:rPr>
        <w:t>pentru</w:t>
      </w:r>
      <w:r>
        <w:rPr>
          <w:spacing w:val="-13"/>
          <w:sz w:val="24"/>
        </w:rPr>
        <w:t xml:space="preserve"> </w:t>
      </w:r>
      <w:r>
        <w:rPr>
          <w:spacing w:val="-2"/>
          <w:sz w:val="24"/>
        </w:rPr>
        <w:t>minori,</w:t>
      </w:r>
    </w:p>
    <w:p w:rsidR="004C100C" w:rsidRDefault="00936131">
      <w:pPr>
        <w:pStyle w:val="Listparagraf"/>
        <w:numPr>
          <w:ilvl w:val="1"/>
          <w:numId w:val="5"/>
        </w:numPr>
        <w:tabs>
          <w:tab w:val="left" w:pos="1656"/>
        </w:tabs>
        <w:ind w:left="1656" w:right="348" w:hanging="180"/>
        <w:rPr>
          <w:color w:val="000021"/>
          <w:sz w:val="24"/>
        </w:rPr>
      </w:pPr>
      <w:r>
        <w:rPr>
          <w:sz w:val="24"/>
        </w:rPr>
        <w:t>permise de şedere temporară; premise de şedere pe termen lung, certificate</w:t>
      </w:r>
      <w:r>
        <w:rPr>
          <w:spacing w:val="80"/>
          <w:sz w:val="24"/>
        </w:rPr>
        <w:t xml:space="preserve"> </w:t>
      </w:r>
      <w:r>
        <w:rPr>
          <w:sz w:val="24"/>
        </w:rPr>
        <w:t>de înregistrare sau cărţi de rezidenţă ale tuturor persoanelor care au aceeaşi reşedinţă, domiciliază la aceeaşi adresă, sunt înscrise în cartea de imobil şi sunt luate în calcul la cheltuielile comune,</w:t>
      </w:r>
    </w:p>
    <w:p w:rsidR="004C100C" w:rsidRDefault="00936131">
      <w:pPr>
        <w:ind w:left="1104"/>
        <w:jc w:val="both"/>
        <w:rPr>
          <w:b/>
          <w:sz w:val="24"/>
        </w:rPr>
      </w:pPr>
      <w:r>
        <w:rPr>
          <w:b/>
          <w:color w:val="00AF50"/>
          <w:sz w:val="24"/>
        </w:rPr>
        <w:t>După</w:t>
      </w:r>
      <w:r>
        <w:rPr>
          <w:b/>
          <w:color w:val="00AF50"/>
          <w:spacing w:val="-2"/>
          <w:sz w:val="24"/>
        </w:rPr>
        <w:t xml:space="preserve"> </w:t>
      </w:r>
      <w:r>
        <w:rPr>
          <w:b/>
          <w:color w:val="00AF50"/>
          <w:spacing w:val="-4"/>
          <w:sz w:val="24"/>
        </w:rPr>
        <w:t>caz:</w:t>
      </w:r>
    </w:p>
    <w:p w:rsidR="004C100C" w:rsidRDefault="00936131">
      <w:pPr>
        <w:pStyle w:val="Listparagraf"/>
        <w:numPr>
          <w:ilvl w:val="1"/>
          <w:numId w:val="5"/>
        </w:numPr>
        <w:tabs>
          <w:tab w:val="left" w:pos="1655"/>
        </w:tabs>
        <w:spacing w:before="22"/>
        <w:ind w:left="1655" w:hanging="179"/>
        <w:rPr>
          <w:color w:val="000021"/>
          <w:sz w:val="24"/>
        </w:rPr>
      </w:pPr>
      <w:r>
        <w:rPr>
          <w:sz w:val="24"/>
        </w:rPr>
        <w:t>certificat</w:t>
      </w:r>
      <w:r>
        <w:rPr>
          <w:spacing w:val="-11"/>
          <w:sz w:val="24"/>
        </w:rPr>
        <w:t xml:space="preserve"> </w:t>
      </w:r>
      <w:r>
        <w:rPr>
          <w:sz w:val="24"/>
        </w:rPr>
        <w:t>de</w:t>
      </w:r>
      <w:r>
        <w:rPr>
          <w:spacing w:val="-9"/>
          <w:sz w:val="24"/>
        </w:rPr>
        <w:t xml:space="preserve"> </w:t>
      </w:r>
      <w:r>
        <w:rPr>
          <w:spacing w:val="-2"/>
          <w:sz w:val="24"/>
        </w:rPr>
        <w:t>deces,</w:t>
      </w:r>
    </w:p>
    <w:p w:rsidR="004C100C" w:rsidRDefault="00936131">
      <w:pPr>
        <w:pStyle w:val="Listparagraf"/>
        <w:numPr>
          <w:ilvl w:val="1"/>
          <w:numId w:val="5"/>
        </w:numPr>
        <w:tabs>
          <w:tab w:val="left" w:pos="1656"/>
          <w:tab w:val="left" w:pos="4021"/>
          <w:tab w:val="left" w:pos="6009"/>
          <w:tab w:val="left" w:pos="6904"/>
          <w:tab w:val="left" w:pos="9287"/>
        </w:tabs>
        <w:ind w:left="1656" w:right="349" w:hanging="180"/>
        <w:rPr>
          <w:color w:val="000021"/>
          <w:sz w:val="24"/>
        </w:rPr>
      </w:pPr>
      <w:r>
        <w:rPr>
          <w:sz w:val="24"/>
        </w:rPr>
        <w:t>hotărâre judecătorească de divorț; hotărârea judecătorească de</w:t>
      </w:r>
      <w:r>
        <w:rPr>
          <w:spacing w:val="80"/>
          <w:sz w:val="24"/>
        </w:rPr>
        <w:t xml:space="preserve"> </w:t>
      </w:r>
      <w:r>
        <w:rPr>
          <w:spacing w:val="-2"/>
          <w:sz w:val="24"/>
        </w:rPr>
        <w:t>încredințare/de</w:t>
      </w:r>
      <w:r>
        <w:rPr>
          <w:sz w:val="24"/>
        </w:rPr>
        <w:tab/>
      </w:r>
      <w:r>
        <w:rPr>
          <w:spacing w:val="-2"/>
          <w:sz w:val="24"/>
        </w:rPr>
        <w:t>încuviințare</w:t>
      </w:r>
      <w:r>
        <w:rPr>
          <w:sz w:val="24"/>
        </w:rPr>
        <w:tab/>
      </w:r>
      <w:r>
        <w:rPr>
          <w:spacing w:val="-10"/>
          <w:sz w:val="24"/>
        </w:rPr>
        <w:t>a</w:t>
      </w:r>
      <w:r>
        <w:rPr>
          <w:sz w:val="24"/>
        </w:rPr>
        <w:tab/>
      </w:r>
      <w:r>
        <w:rPr>
          <w:spacing w:val="-2"/>
          <w:sz w:val="24"/>
        </w:rPr>
        <w:t>adopției/privind</w:t>
      </w:r>
      <w:r>
        <w:rPr>
          <w:sz w:val="24"/>
        </w:rPr>
        <w:tab/>
      </w:r>
      <w:r>
        <w:rPr>
          <w:spacing w:val="-2"/>
          <w:sz w:val="24"/>
        </w:rPr>
        <w:t xml:space="preserve">măsura </w:t>
      </w:r>
      <w:r>
        <w:rPr>
          <w:sz w:val="24"/>
        </w:rPr>
        <w:t>plasamentului/plasamentului în regim de urgență, după caz,</w:t>
      </w:r>
    </w:p>
    <w:p w:rsidR="004C100C" w:rsidRDefault="00936131">
      <w:pPr>
        <w:pStyle w:val="Listparagraf"/>
        <w:numPr>
          <w:ilvl w:val="1"/>
          <w:numId w:val="5"/>
        </w:numPr>
        <w:tabs>
          <w:tab w:val="left" w:pos="1655"/>
        </w:tabs>
        <w:ind w:left="1655" w:hanging="179"/>
        <w:rPr>
          <w:color w:val="000021"/>
          <w:sz w:val="24"/>
        </w:rPr>
      </w:pPr>
      <w:r>
        <w:rPr>
          <w:sz w:val="24"/>
        </w:rPr>
        <w:t>actul</w:t>
      </w:r>
      <w:r>
        <w:rPr>
          <w:spacing w:val="-15"/>
          <w:sz w:val="24"/>
        </w:rPr>
        <w:t xml:space="preserve"> </w:t>
      </w:r>
      <w:r>
        <w:rPr>
          <w:sz w:val="24"/>
        </w:rPr>
        <w:t>doveditor</w:t>
      </w:r>
      <w:r>
        <w:rPr>
          <w:spacing w:val="-15"/>
          <w:sz w:val="24"/>
        </w:rPr>
        <w:t xml:space="preserve"> </w:t>
      </w:r>
      <w:r>
        <w:rPr>
          <w:sz w:val="24"/>
        </w:rPr>
        <w:t>privind</w:t>
      </w:r>
      <w:r>
        <w:rPr>
          <w:spacing w:val="-15"/>
          <w:sz w:val="24"/>
        </w:rPr>
        <w:t xml:space="preserve"> </w:t>
      </w:r>
      <w:r>
        <w:rPr>
          <w:sz w:val="24"/>
        </w:rPr>
        <w:t>instituirea</w:t>
      </w:r>
      <w:r>
        <w:rPr>
          <w:spacing w:val="-16"/>
          <w:sz w:val="24"/>
        </w:rPr>
        <w:t xml:space="preserve"> </w:t>
      </w:r>
      <w:r>
        <w:rPr>
          <w:sz w:val="24"/>
        </w:rPr>
        <w:t>tutelei/curatelei,</w:t>
      </w:r>
      <w:r>
        <w:rPr>
          <w:spacing w:val="-15"/>
          <w:sz w:val="24"/>
        </w:rPr>
        <w:t xml:space="preserve"> </w:t>
      </w:r>
      <w:r>
        <w:rPr>
          <w:sz w:val="24"/>
        </w:rPr>
        <w:t>după</w:t>
      </w:r>
      <w:r>
        <w:rPr>
          <w:spacing w:val="-15"/>
          <w:sz w:val="24"/>
        </w:rPr>
        <w:t xml:space="preserve"> </w:t>
      </w:r>
      <w:r>
        <w:rPr>
          <w:spacing w:val="-4"/>
          <w:sz w:val="24"/>
        </w:rPr>
        <w:t>caz.</w:t>
      </w:r>
    </w:p>
    <w:p w:rsidR="004C100C" w:rsidRDefault="004C100C">
      <w:pPr>
        <w:pStyle w:val="Corptext"/>
        <w:spacing w:before="8"/>
        <w:rPr>
          <w:sz w:val="14"/>
        </w:rPr>
      </w:pPr>
      <w:r w:rsidRPr="004C100C">
        <w:pict>
          <v:group id="docshapegroup16" o:spid="_x0000_s2071" style="position:absolute;margin-left:70.8pt;margin-top:9.7pt;width:484.55pt;height:1.65pt;z-index:-15726592;mso-wrap-distance-left:0;mso-wrap-distance-right:0;mso-position-horizontal-relative:page" coordorigin="1416,194" coordsize="9691,33">
            <v:rect id="docshape17" o:spid="_x0000_s2077" style="position:absolute;left:1416;top:193;width:9689;height:31" fillcolor="#9f9f9f" stroked="f"/>
            <v:rect id="docshape18" o:spid="_x0000_s2076" style="position:absolute;left:11102;top:194;width:5;height:5" fillcolor="#e2e2e2" stroked="f"/>
            <v:shape id="docshape19" o:spid="_x0000_s2075"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0" o:spid="_x0000_s2074" style="position:absolute;left:11102;top:199;width:5;height:22" fillcolor="#e2e2e2" stroked="f"/>
            <v:rect id="docshape21" o:spid="_x0000_s2073" style="position:absolute;left:1416;top:220;width:5;height:5" fillcolor="#9f9f9f" stroked="f"/>
            <v:shape id="docshape22" o:spid="_x0000_s2072"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pacing w:val="-2"/>
          <w:sz w:val="24"/>
        </w:rPr>
        <w:t>LOCUINȚA</w:t>
      </w:r>
    </w:p>
    <w:p w:rsidR="004C100C" w:rsidRDefault="00936131">
      <w:pPr>
        <w:pStyle w:val="Listparagraf"/>
        <w:numPr>
          <w:ilvl w:val="1"/>
          <w:numId w:val="5"/>
        </w:numPr>
        <w:tabs>
          <w:tab w:val="left" w:pos="1656"/>
        </w:tabs>
        <w:ind w:left="1656" w:right="351" w:hanging="180"/>
        <w:rPr>
          <w:color w:val="00AF50"/>
          <w:sz w:val="24"/>
        </w:rPr>
      </w:pPr>
      <w:r>
        <w:rPr>
          <w:sz w:val="24"/>
        </w:rPr>
        <w:t xml:space="preserve">solicitanții care au reședința în municipiul </w:t>
      </w:r>
      <w:r w:rsidR="003566D9">
        <w:rPr>
          <w:sz w:val="24"/>
        </w:rPr>
        <w:t>Aiud</w:t>
      </w:r>
      <w:r>
        <w:rPr>
          <w:sz w:val="24"/>
        </w:rPr>
        <w:t xml:space="preserve"> trebuie în mod obligatoriu să dețină pe actele de identitate </w:t>
      </w:r>
      <w:r>
        <w:rPr>
          <w:b/>
          <w:i/>
          <w:color w:val="00AF50"/>
          <w:sz w:val="24"/>
        </w:rPr>
        <w:t>viza de flotant valabilă pe durata acordării ajutorului pentru încălzirea locuinței.</w:t>
      </w:r>
    </w:p>
    <w:p w:rsidR="004C100C" w:rsidRDefault="00DC78E7">
      <w:pPr>
        <w:pStyle w:val="Listparagraf"/>
        <w:numPr>
          <w:ilvl w:val="1"/>
          <w:numId w:val="5"/>
        </w:numPr>
        <w:tabs>
          <w:tab w:val="left" w:pos="1656"/>
        </w:tabs>
        <w:ind w:left="1656" w:right="348" w:hanging="180"/>
        <w:rPr>
          <w:sz w:val="24"/>
        </w:rPr>
      </w:pPr>
      <w:r>
        <w:rPr>
          <w:b/>
          <w:i/>
          <w:color w:val="00AF50"/>
          <w:sz w:val="24"/>
        </w:rPr>
        <w:t xml:space="preserve">Titlu de proprietate, </w:t>
      </w:r>
      <w:r w:rsidR="00936131">
        <w:rPr>
          <w:b/>
          <w:i/>
          <w:color w:val="00AF50"/>
          <w:sz w:val="24"/>
        </w:rPr>
        <w:t xml:space="preserve">contract de închiriere înregistrat la </w:t>
      </w:r>
      <w:r w:rsidR="00B56735">
        <w:rPr>
          <w:b/>
          <w:i/>
          <w:color w:val="00AF50"/>
          <w:sz w:val="24"/>
        </w:rPr>
        <w:t>ANAF</w:t>
      </w:r>
      <w:r w:rsidR="00936131">
        <w:rPr>
          <w:b/>
          <w:i/>
          <w:color w:val="00AF50"/>
          <w:sz w:val="24"/>
        </w:rPr>
        <w:t xml:space="preserve">, contracte de comodat, contracte de vânzare-cumpărare, certificate de moștenitor </w:t>
      </w:r>
      <w:r w:rsidR="00936131">
        <w:rPr>
          <w:b/>
          <w:i/>
          <w:color w:val="00AF50"/>
          <w:spacing w:val="-4"/>
          <w:sz w:val="24"/>
        </w:rPr>
        <w:t>etc</w:t>
      </w:r>
      <w:r w:rsidR="00936131">
        <w:rPr>
          <w:b/>
          <w:i/>
          <w:color w:val="3399FF"/>
          <w:spacing w:val="-4"/>
          <w:sz w:val="24"/>
        </w:rPr>
        <w:t>.</w:t>
      </w:r>
    </w:p>
    <w:p w:rsidR="004C100C" w:rsidRDefault="004C100C">
      <w:pPr>
        <w:pStyle w:val="Corptext"/>
        <w:spacing w:before="8"/>
        <w:rPr>
          <w:b/>
          <w:i/>
          <w:sz w:val="14"/>
        </w:rPr>
      </w:pPr>
      <w:r w:rsidRPr="004C100C">
        <w:pict>
          <v:group id="docshapegroup23" o:spid="_x0000_s2064" style="position:absolute;margin-left:70.8pt;margin-top:9.65pt;width:484.55pt;height:1.65pt;z-index:-15726080;mso-wrap-distance-left:0;mso-wrap-distance-right:0;mso-position-horizontal-relative:page" coordorigin="1416,193" coordsize="9691,33">
            <v:rect id="docshape24" o:spid="_x0000_s2070" style="position:absolute;left:1416;top:193;width:9689;height:31" fillcolor="#9f9f9f" stroked="f"/>
            <v:rect id="docshape25" o:spid="_x0000_s2069" style="position:absolute;left:11102;top:194;width:5;height:5" fillcolor="#e2e2e2" stroked="f"/>
            <v:shape id="docshape26" o:spid="_x0000_s2068"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7" o:spid="_x0000_s2067" style="position:absolute;left:11102;top:199;width:5;height:22" fillcolor="#e2e2e2" stroked="f"/>
            <v:rect id="docshape28" o:spid="_x0000_s2066" style="position:absolute;left:1416;top:221;width:5;height:5" fillcolor="#9f9f9f" stroked="f"/>
            <v:shape id="docshape29" o:spid="_x0000_s2065"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4C100C">
      <w:pPr>
        <w:rPr>
          <w:sz w:val="14"/>
        </w:rPr>
        <w:sectPr w:rsidR="004C100C" w:rsidSect="00560F6F">
          <w:pgSz w:w="12240" w:h="15840"/>
          <w:pgMar w:top="2420" w:right="780" w:bottom="280" w:left="1020" w:header="794" w:footer="397" w:gutter="0"/>
          <w:cols w:space="708"/>
          <w:docGrid w:linePitch="299"/>
        </w:sectPr>
      </w:pPr>
    </w:p>
    <w:p w:rsidR="004C100C" w:rsidRDefault="004C100C">
      <w:pPr>
        <w:pStyle w:val="Corptext"/>
        <w:spacing w:before="175"/>
        <w:rPr>
          <w:b/>
          <w:i/>
        </w:rPr>
      </w:pPr>
    </w:p>
    <w:p w:rsidR="004C100C" w:rsidRDefault="00936131">
      <w:pPr>
        <w:pStyle w:val="Listparagraf"/>
        <w:numPr>
          <w:ilvl w:val="0"/>
          <w:numId w:val="5"/>
        </w:numPr>
        <w:tabs>
          <w:tab w:val="left" w:pos="1114"/>
        </w:tabs>
        <w:spacing w:before="1"/>
        <w:ind w:left="1114" w:hanging="358"/>
        <w:rPr>
          <w:b/>
          <w:sz w:val="24"/>
        </w:rPr>
      </w:pPr>
      <w:r>
        <w:rPr>
          <w:b/>
          <w:color w:val="FF0000"/>
          <w:spacing w:val="-2"/>
          <w:sz w:val="24"/>
        </w:rPr>
        <w:t>VENITURI</w:t>
      </w:r>
    </w:p>
    <w:p w:rsidR="004C100C" w:rsidRDefault="00936131">
      <w:pPr>
        <w:ind w:left="1116" w:right="350"/>
        <w:jc w:val="both"/>
        <w:rPr>
          <w:sz w:val="24"/>
        </w:rPr>
      </w:pPr>
      <w:r>
        <w:rPr>
          <w:b/>
          <w:color w:val="00AF50"/>
          <w:sz w:val="24"/>
        </w:rPr>
        <w:t xml:space="preserve">Acte privind veniturile </w:t>
      </w:r>
      <w:r w:rsidR="00DC78E7">
        <w:rPr>
          <w:b/>
          <w:color w:val="00AF50"/>
          <w:sz w:val="24"/>
        </w:rPr>
        <w:t xml:space="preserve">nete </w:t>
      </w:r>
      <w:r>
        <w:rPr>
          <w:b/>
          <w:color w:val="00AF50"/>
          <w:sz w:val="24"/>
        </w:rPr>
        <w:t xml:space="preserve">realizate </w:t>
      </w:r>
      <w:r>
        <w:rPr>
          <w:sz w:val="24"/>
        </w:rPr>
        <w:t>de toţi membrii familiei sau de toate persoanele care au aceeaşi reşedinţă, domiciliază la aceeaşi adresă, sunt înscrise în cartea de imobil și sunt luate în calcul la cheltuielile comune ale acesteia, sau, după caz, de persoana singură</w:t>
      </w:r>
      <w:r>
        <w:rPr>
          <w:i/>
          <w:sz w:val="24"/>
        </w:rPr>
        <w:t xml:space="preserve">, </w:t>
      </w:r>
      <w:r>
        <w:rPr>
          <w:b/>
          <w:sz w:val="24"/>
        </w:rPr>
        <w:t>în luna anterioară depunerii cererii</w:t>
      </w:r>
      <w:r>
        <w:rPr>
          <w:sz w:val="24"/>
        </w:rPr>
        <w:t>:</w:t>
      </w:r>
    </w:p>
    <w:p w:rsidR="004C100C" w:rsidRDefault="00936131">
      <w:pPr>
        <w:pStyle w:val="Listparagraf"/>
        <w:numPr>
          <w:ilvl w:val="1"/>
          <w:numId w:val="5"/>
        </w:numPr>
        <w:tabs>
          <w:tab w:val="left" w:pos="1655"/>
        </w:tabs>
        <w:ind w:left="1655" w:hanging="179"/>
        <w:rPr>
          <w:sz w:val="24"/>
        </w:rPr>
      </w:pPr>
      <w:r>
        <w:rPr>
          <w:sz w:val="24"/>
        </w:rPr>
        <w:t>adeverințe</w:t>
      </w:r>
      <w:r>
        <w:rPr>
          <w:spacing w:val="-12"/>
          <w:sz w:val="24"/>
        </w:rPr>
        <w:t xml:space="preserve"> </w:t>
      </w:r>
      <w:r>
        <w:rPr>
          <w:sz w:val="24"/>
        </w:rPr>
        <w:t>de</w:t>
      </w:r>
      <w:r>
        <w:rPr>
          <w:spacing w:val="-11"/>
          <w:sz w:val="24"/>
        </w:rPr>
        <w:t xml:space="preserve"> </w:t>
      </w:r>
      <w:r>
        <w:rPr>
          <w:sz w:val="24"/>
        </w:rPr>
        <w:t>venit</w:t>
      </w:r>
      <w:r>
        <w:rPr>
          <w:spacing w:val="-13"/>
          <w:sz w:val="24"/>
        </w:rPr>
        <w:t xml:space="preserve"> </w:t>
      </w:r>
      <w:r>
        <w:rPr>
          <w:sz w:val="24"/>
        </w:rPr>
        <w:t>eliberate</w:t>
      </w:r>
      <w:r>
        <w:rPr>
          <w:spacing w:val="-12"/>
          <w:sz w:val="24"/>
        </w:rPr>
        <w:t xml:space="preserve"> </w:t>
      </w:r>
      <w:r>
        <w:rPr>
          <w:sz w:val="24"/>
        </w:rPr>
        <w:t>de</w:t>
      </w:r>
      <w:r>
        <w:rPr>
          <w:spacing w:val="-12"/>
          <w:sz w:val="24"/>
        </w:rPr>
        <w:t xml:space="preserve"> </w:t>
      </w:r>
      <w:r>
        <w:rPr>
          <w:sz w:val="24"/>
        </w:rPr>
        <w:t>angajator,</w:t>
      </w:r>
      <w:r>
        <w:rPr>
          <w:spacing w:val="-11"/>
          <w:sz w:val="24"/>
        </w:rPr>
        <w:t xml:space="preserve"> </w:t>
      </w:r>
      <w:r>
        <w:rPr>
          <w:sz w:val="24"/>
        </w:rPr>
        <w:t>pentru</w:t>
      </w:r>
      <w:r>
        <w:rPr>
          <w:spacing w:val="-11"/>
          <w:sz w:val="24"/>
        </w:rPr>
        <w:t xml:space="preserve"> </w:t>
      </w:r>
      <w:r>
        <w:rPr>
          <w:sz w:val="24"/>
        </w:rPr>
        <w:t>veniturile</w:t>
      </w:r>
      <w:r>
        <w:rPr>
          <w:spacing w:val="-13"/>
          <w:sz w:val="24"/>
        </w:rPr>
        <w:t xml:space="preserve"> </w:t>
      </w:r>
      <w:r>
        <w:rPr>
          <w:sz w:val="24"/>
        </w:rPr>
        <w:t>din</w:t>
      </w:r>
      <w:r>
        <w:rPr>
          <w:spacing w:val="-11"/>
          <w:sz w:val="24"/>
        </w:rPr>
        <w:t xml:space="preserve"> </w:t>
      </w:r>
      <w:r>
        <w:rPr>
          <w:spacing w:val="-2"/>
          <w:sz w:val="24"/>
        </w:rPr>
        <w:t>salariu,</w:t>
      </w:r>
    </w:p>
    <w:p w:rsidR="004C100C" w:rsidRDefault="00936131">
      <w:pPr>
        <w:pStyle w:val="Listparagraf"/>
        <w:numPr>
          <w:ilvl w:val="1"/>
          <w:numId w:val="5"/>
        </w:numPr>
        <w:tabs>
          <w:tab w:val="left" w:pos="1656"/>
        </w:tabs>
        <w:ind w:left="1656" w:right="348" w:hanging="180"/>
        <w:rPr>
          <w:sz w:val="24"/>
        </w:rPr>
      </w:pPr>
      <w:r>
        <w:rPr>
          <w:sz w:val="24"/>
        </w:rPr>
        <w:t>adeverințe de la administrațiile financiare pentru veniturile din activități independente, din cedarea folosinței bunurilor, din investiții, din premii și jocuri de noroc,</w:t>
      </w:r>
    </w:p>
    <w:p w:rsidR="004C100C" w:rsidRDefault="00936131">
      <w:pPr>
        <w:pStyle w:val="Listparagraf"/>
        <w:numPr>
          <w:ilvl w:val="1"/>
          <w:numId w:val="5"/>
        </w:numPr>
        <w:tabs>
          <w:tab w:val="left" w:pos="1655"/>
        </w:tabs>
        <w:ind w:left="1655" w:hanging="179"/>
        <w:rPr>
          <w:sz w:val="24"/>
        </w:rPr>
      </w:pPr>
      <w:r>
        <w:rPr>
          <w:sz w:val="24"/>
        </w:rPr>
        <w:t>cupon</w:t>
      </w:r>
      <w:r>
        <w:rPr>
          <w:spacing w:val="-14"/>
          <w:sz w:val="24"/>
        </w:rPr>
        <w:t xml:space="preserve"> </w:t>
      </w:r>
      <w:r>
        <w:rPr>
          <w:sz w:val="24"/>
        </w:rPr>
        <w:t>pensie,</w:t>
      </w:r>
      <w:r>
        <w:rPr>
          <w:spacing w:val="-13"/>
          <w:sz w:val="24"/>
        </w:rPr>
        <w:t xml:space="preserve"> </w:t>
      </w:r>
      <w:r>
        <w:rPr>
          <w:sz w:val="24"/>
        </w:rPr>
        <w:t>cupon</w:t>
      </w:r>
      <w:r>
        <w:rPr>
          <w:spacing w:val="-14"/>
          <w:sz w:val="24"/>
        </w:rPr>
        <w:t xml:space="preserve"> </w:t>
      </w:r>
      <w:r>
        <w:rPr>
          <w:sz w:val="24"/>
        </w:rPr>
        <w:t>indemnizație</w:t>
      </w:r>
      <w:r>
        <w:rPr>
          <w:spacing w:val="-13"/>
          <w:sz w:val="24"/>
        </w:rPr>
        <w:t xml:space="preserve"> </w:t>
      </w:r>
      <w:r>
        <w:rPr>
          <w:sz w:val="24"/>
        </w:rPr>
        <w:t>handicap,</w:t>
      </w:r>
      <w:r>
        <w:rPr>
          <w:spacing w:val="-15"/>
          <w:sz w:val="24"/>
        </w:rPr>
        <w:t xml:space="preserve"> </w:t>
      </w:r>
      <w:r>
        <w:rPr>
          <w:sz w:val="24"/>
        </w:rPr>
        <w:t>indemnizație</w:t>
      </w:r>
      <w:r>
        <w:rPr>
          <w:spacing w:val="-14"/>
          <w:sz w:val="24"/>
        </w:rPr>
        <w:t xml:space="preserve"> </w:t>
      </w:r>
      <w:r>
        <w:rPr>
          <w:sz w:val="24"/>
        </w:rPr>
        <w:t>șomaj,</w:t>
      </w:r>
      <w:r>
        <w:rPr>
          <w:spacing w:val="-14"/>
          <w:sz w:val="24"/>
        </w:rPr>
        <w:t xml:space="preserve"> </w:t>
      </w:r>
      <w:r>
        <w:rPr>
          <w:spacing w:val="-4"/>
          <w:sz w:val="24"/>
        </w:rPr>
        <w:t>etc.</w:t>
      </w:r>
    </w:p>
    <w:p w:rsidR="004C100C" w:rsidRDefault="004C100C">
      <w:pPr>
        <w:pStyle w:val="Corptext"/>
        <w:spacing w:before="7"/>
        <w:rPr>
          <w:i/>
          <w:sz w:val="14"/>
        </w:rPr>
      </w:pPr>
      <w:r w:rsidRPr="004C100C">
        <w:pict>
          <v:group id="docshapegroup30" o:spid="_x0000_s2057" style="position:absolute;margin-left:70.8pt;margin-top:9.65pt;width:484.55pt;height:1.65pt;z-index:-15725568;mso-wrap-distance-left:0;mso-wrap-distance-right:0;mso-position-horizontal-relative:page" coordorigin="1416,193" coordsize="9691,33">
            <v:rect id="docshape31" o:spid="_x0000_s2063" style="position:absolute;left:1416;top:192;width:9689;height:31" fillcolor="#9f9f9f" stroked="f"/>
            <v:rect id="docshape32" o:spid="_x0000_s2062" style="position:absolute;left:11102;top:194;width:5;height:5" fillcolor="#e2e2e2" stroked="f"/>
            <v:shape id="docshape33" o:spid="_x0000_s2061" style="position:absolute;left:1416;top:194;width:9691;height:27" coordorigin="1416,194" coordsize="9691,27" o:spt="100" adj="0,,0" path="m1421,199r-5,l1416,221r5,l1421,199xm11107,194r-5,l11102,199r5,l11107,194xe" fillcolor="#9f9f9f" stroked="f">
              <v:stroke joinstyle="round"/>
              <v:formulas/>
              <v:path arrowok="t" o:connecttype="segments"/>
            </v:shape>
            <v:rect id="docshape34" o:spid="_x0000_s2060" style="position:absolute;left:11102;top:199;width:5;height:22" fillcolor="#e2e2e2" stroked="f"/>
            <v:rect id="docshape35" o:spid="_x0000_s2059" style="position:absolute;left:1416;top:220;width:5;height:5" fillcolor="#9f9f9f" stroked="f"/>
            <v:shape id="docshape36" o:spid="_x0000_s2058"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z w:val="24"/>
        </w:rPr>
        <w:t>DOVADA</w:t>
      </w:r>
      <w:r>
        <w:rPr>
          <w:b/>
          <w:color w:val="FF0000"/>
          <w:spacing w:val="-5"/>
          <w:sz w:val="24"/>
        </w:rPr>
        <w:t xml:space="preserve"> </w:t>
      </w:r>
      <w:r>
        <w:rPr>
          <w:b/>
          <w:color w:val="FF0000"/>
          <w:sz w:val="24"/>
        </w:rPr>
        <w:t>BUNURILOR</w:t>
      </w:r>
      <w:r>
        <w:rPr>
          <w:b/>
          <w:color w:val="FF0000"/>
          <w:spacing w:val="-3"/>
          <w:sz w:val="24"/>
        </w:rPr>
        <w:t xml:space="preserve"> </w:t>
      </w:r>
      <w:r>
        <w:rPr>
          <w:b/>
          <w:color w:val="FF0000"/>
          <w:sz w:val="24"/>
        </w:rPr>
        <w:t>MOBILE</w:t>
      </w:r>
      <w:r>
        <w:rPr>
          <w:b/>
          <w:color w:val="FF0000"/>
          <w:spacing w:val="-4"/>
          <w:sz w:val="24"/>
        </w:rPr>
        <w:t xml:space="preserve"> </w:t>
      </w:r>
      <w:r>
        <w:rPr>
          <w:b/>
          <w:color w:val="FF0000"/>
          <w:sz w:val="24"/>
        </w:rPr>
        <w:t>ŞI</w:t>
      </w:r>
      <w:r>
        <w:rPr>
          <w:b/>
          <w:color w:val="FF0000"/>
          <w:spacing w:val="-3"/>
          <w:sz w:val="24"/>
        </w:rPr>
        <w:t xml:space="preserve"> </w:t>
      </w:r>
      <w:r>
        <w:rPr>
          <w:b/>
          <w:color w:val="FF0000"/>
          <w:sz w:val="24"/>
        </w:rPr>
        <w:t>IMOBILE</w:t>
      </w:r>
      <w:r>
        <w:rPr>
          <w:b/>
          <w:color w:val="FF0000"/>
          <w:spacing w:val="-3"/>
          <w:sz w:val="24"/>
        </w:rPr>
        <w:t xml:space="preserve"> </w:t>
      </w:r>
      <w:r>
        <w:rPr>
          <w:b/>
          <w:color w:val="FF0000"/>
          <w:spacing w:val="-2"/>
          <w:sz w:val="24"/>
        </w:rPr>
        <w:t>DEŢINUTE</w:t>
      </w:r>
    </w:p>
    <w:p w:rsidR="004C100C" w:rsidRDefault="00936131">
      <w:pPr>
        <w:pStyle w:val="Listparagraf"/>
        <w:numPr>
          <w:ilvl w:val="1"/>
          <w:numId w:val="5"/>
        </w:numPr>
        <w:tabs>
          <w:tab w:val="left" w:pos="1834"/>
          <w:tab w:val="left" w:pos="1987"/>
        </w:tabs>
        <w:ind w:right="354" w:hanging="512"/>
        <w:rPr>
          <w:sz w:val="24"/>
        </w:rPr>
      </w:pPr>
      <w:r>
        <w:rPr>
          <w:b/>
          <w:sz w:val="24"/>
        </w:rPr>
        <w:t xml:space="preserve">Certificatul de înmatriculare </w:t>
      </w:r>
      <w:r>
        <w:rPr>
          <w:sz w:val="24"/>
        </w:rPr>
        <w:t>pentru mijloacele de transport deținute de persoanele cuprinse în cerere</w:t>
      </w:r>
    </w:p>
    <w:p w:rsidR="004C100C" w:rsidRDefault="00936131">
      <w:pPr>
        <w:pStyle w:val="Listparagraf"/>
        <w:numPr>
          <w:ilvl w:val="1"/>
          <w:numId w:val="5"/>
        </w:numPr>
        <w:tabs>
          <w:tab w:val="left" w:pos="1834"/>
          <w:tab w:val="left" w:pos="1987"/>
        </w:tabs>
        <w:ind w:right="348" w:hanging="512"/>
        <w:rPr>
          <w:sz w:val="24"/>
        </w:rPr>
      </w:pPr>
      <w:r>
        <w:rPr>
          <w:b/>
          <w:sz w:val="24"/>
        </w:rPr>
        <w:t xml:space="preserve">Titularul și toți membrii incluși în cerere (persoane majore) care au reşedinţă în municipiul </w:t>
      </w:r>
      <w:r w:rsidR="003566D9">
        <w:rPr>
          <w:b/>
          <w:sz w:val="24"/>
        </w:rPr>
        <w:t>Aiud</w:t>
      </w:r>
      <w:r>
        <w:rPr>
          <w:b/>
          <w:sz w:val="24"/>
        </w:rPr>
        <w:t xml:space="preserve"> şi domiciliul în altă localitate </w:t>
      </w:r>
      <w:r>
        <w:rPr>
          <w:sz w:val="24"/>
        </w:rPr>
        <w:t xml:space="preserve">vor </w:t>
      </w:r>
      <w:r>
        <w:rPr>
          <w:spacing w:val="-2"/>
          <w:sz w:val="24"/>
        </w:rPr>
        <w:t>depune:</w:t>
      </w:r>
    </w:p>
    <w:p w:rsidR="004C100C" w:rsidRDefault="00DC78E7">
      <w:pPr>
        <w:pStyle w:val="Listparagraf"/>
        <w:numPr>
          <w:ilvl w:val="2"/>
          <w:numId w:val="5"/>
        </w:numPr>
        <w:tabs>
          <w:tab w:val="left" w:pos="2556"/>
        </w:tabs>
        <w:ind w:right="350"/>
        <w:jc w:val="both"/>
        <w:rPr>
          <w:sz w:val="24"/>
        </w:rPr>
      </w:pPr>
      <w:r>
        <w:rPr>
          <w:b/>
          <w:i/>
          <w:sz w:val="24"/>
        </w:rPr>
        <w:t>adeverință</w:t>
      </w:r>
      <w:r w:rsidR="00936131">
        <w:rPr>
          <w:b/>
          <w:i/>
          <w:sz w:val="24"/>
        </w:rPr>
        <w:t xml:space="preserve"> de la </w:t>
      </w:r>
      <w:r w:rsidR="008968AA">
        <w:rPr>
          <w:b/>
          <w:i/>
          <w:color w:val="00AF50"/>
          <w:sz w:val="24"/>
          <w:u w:val="single" w:color="00AF50"/>
        </w:rPr>
        <w:t>serviciile</w:t>
      </w:r>
      <w:r w:rsidR="00936131">
        <w:rPr>
          <w:b/>
          <w:i/>
          <w:color w:val="00AF50"/>
          <w:sz w:val="24"/>
          <w:u w:val="single" w:color="00AF50"/>
        </w:rPr>
        <w:t xml:space="preserve"> de taxe şi impozite locale</w:t>
      </w:r>
      <w:r w:rsidR="00936131">
        <w:rPr>
          <w:b/>
          <w:i/>
          <w:color w:val="00AF50"/>
          <w:sz w:val="24"/>
        </w:rPr>
        <w:t xml:space="preserve"> </w:t>
      </w:r>
      <w:r w:rsidR="00936131">
        <w:rPr>
          <w:sz w:val="24"/>
        </w:rPr>
        <w:t>din localitatea de</w:t>
      </w:r>
      <w:r w:rsidR="00936131">
        <w:rPr>
          <w:spacing w:val="-1"/>
          <w:sz w:val="24"/>
        </w:rPr>
        <w:t xml:space="preserve"> </w:t>
      </w:r>
      <w:r w:rsidR="00936131">
        <w:rPr>
          <w:sz w:val="24"/>
        </w:rPr>
        <w:t>domiciliu,</w:t>
      </w:r>
      <w:r w:rsidR="00936131">
        <w:rPr>
          <w:spacing w:val="-1"/>
          <w:sz w:val="24"/>
        </w:rPr>
        <w:t xml:space="preserve"> </w:t>
      </w:r>
      <w:r w:rsidR="00936131">
        <w:rPr>
          <w:sz w:val="24"/>
        </w:rPr>
        <w:t>privind</w:t>
      </w:r>
      <w:r w:rsidR="00936131">
        <w:rPr>
          <w:spacing w:val="-1"/>
          <w:sz w:val="24"/>
        </w:rPr>
        <w:t xml:space="preserve"> </w:t>
      </w:r>
      <w:r w:rsidR="00936131">
        <w:rPr>
          <w:sz w:val="24"/>
        </w:rPr>
        <w:t>clădirile,</w:t>
      </w:r>
      <w:r w:rsidR="00936131">
        <w:rPr>
          <w:spacing w:val="-1"/>
          <w:sz w:val="24"/>
        </w:rPr>
        <w:t xml:space="preserve"> </w:t>
      </w:r>
      <w:r w:rsidR="00936131">
        <w:rPr>
          <w:sz w:val="24"/>
        </w:rPr>
        <w:t>terenurile</w:t>
      </w:r>
      <w:r w:rsidR="00936131">
        <w:rPr>
          <w:spacing w:val="-1"/>
          <w:sz w:val="24"/>
        </w:rPr>
        <w:t xml:space="preserve"> </w:t>
      </w:r>
      <w:r w:rsidR="00936131">
        <w:rPr>
          <w:sz w:val="24"/>
        </w:rPr>
        <w:t>și</w:t>
      </w:r>
      <w:r w:rsidR="00936131">
        <w:rPr>
          <w:spacing w:val="-2"/>
          <w:sz w:val="24"/>
        </w:rPr>
        <w:t xml:space="preserve"> </w:t>
      </w:r>
      <w:r w:rsidR="00936131">
        <w:rPr>
          <w:sz w:val="24"/>
        </w:rPr>
        <w:t>mijloacele</w:t>
      </w:r>
      <w:r w:rsidR="00936131">
        <w:rPr>
          <w:spacing w:val="-1"/>
          <w:sz w:val="24"/>
        </w:rPr>
        <w:t xml:space="preserve"> </w:t>
      </w:r>
      <w:r w:rsidR="00936131">
        <w:rPr>
          <w:sz w:val="24"/>
        </w:rPr>
        <w:t>de</w:t>
      </w:r>
      <w:r w:rsidR="00936131">
        <w:rPr>
          <w:spacing w:val="-1"/>
          <w:sz w:val="24"/>
        </w:rPr>
        <w:t xml:space="preserve"> </w:t>
      </w:r>
      <w:r w:rsidR="00936131">
        <w:rPr>
          <w:sz w:val="24"/>
        </w:rPr>
        <w:t>transport</w:t>
      </w:r>
      <w:r w:rsidR="00936131">
        <w:rPr>
          <w:spacing w:val="-2"/>
          <w:sz w:val="24"/>
        </w:rPr>
        <w:t xml:space="preserve"> </w:t>
      </w:r>
      <w:r w:rsidR="00936131">
        <w:rPr>
          <w:sz w:val="24"/>
        </w:rPr>
        <w:t>aflate în proprietate, pentru fiecare persoană cuprinsă în cerere (certificat de atestare fiscală);</w:t>
      </w:r>
    </w:p>
    <w:p w:rsidR="004C100C" w:rsidRDefault="00936131">
      <w:pPr>
        <w:pStyle w:val="Listparagraf"/>
        <w:numPr>
          <w:ilvl w:val="2"/>
          <w:numId w:val="5"/>
        </w:numPr>
        <w:tabs>
          <w:tab w:val="left" w:pos="2554"/>
          <w:tab w:val="left" w:pos="2556"/>
        </w:tabs>
        <w:ind w:right="350" w:hanging="353"/>
        <w:jc w:val="both"/>
        <w:rPr>
          <w:sz w:val="24"/>
        </w:rPr>
      </w:pPr>
      <w:r>
        <w:rPr>
          <w:b/>
          <w:i/>
          <w:sz w:val="24"/>
        </w:rPr>
        <w:t xml:space="preserve">adeverința de la Registrul Agricol </w:t>
      </w:r>
      <w:r>
        <w:rPr>
          <w:sz w:val="24"/>
        </w:rPr>
        <w:t>al primăriei din localitatea de domiciliu privind terenurile sau animalele aflate în proprietatea persoanelor cuprinse în cerere;</w:t>
      </w:r>
    </w:p>
    <w:p w:rsidR="004C100C" w:rsidRDefault="004C100C">
      <w:pPr>
        <w:pStyle w:val="Corptext"/>
        <w:spacing w:before="7"/>
        <w:rPr>
          <w:sz w:val="14"/>
        </w:rPr>
      </w:pPr>
      <w:r w:rsidRPr="004C100C">
        <w:pict>
          <v:group id="docshapegroup37" o:spid="_x0000_s2050" style="position:absolute;margin-left:70.8pt;margin-top:9.65pt;width:484.55pt;height:1.7pt;z-index:-15725056;mso-wrap-distance-left:0;mso-wrap-distance-right:0;mso-position-horizontal-relative:page" coordorigin="1416,193" coordsize="9691,34">
            <v:rect id="docshape38" o:spid="_x0000_s2056" style="position:absolute;left:1416;top:192;width:9689;height:31" fillcolor="#9f9f9f" stroked="f"/>
            <v:rect id="docshape39" o:spid="_x0000_s2055" style="position:absolute;left:11102;top:194;width:5;height:5" fillcolor="#e2e2e2" stroked="f"/>
            <v:shape id="docshape40" o:spid="_x0000_s2054" style="position:absolute;left:1416;top:194;width:9691;height:27" coordorigin="1416,195" coordsize="9691,27" o:spt="100" adj="0,,0" path="m1421,200r-5,l1416,221r5,l1421,200xm11107,195r-5,l11102,200r5,l11107,195xe" fillcolor="#9f9f9f" stroked="f">
              <v:stroke joinstyle="round"/>
              <v:formulas/>
              <v:path arrowok="t" o:connecttype="segments"/>
            </v:shape>
            <v:rect id="docshape41" o:spid="_x0000_s2053" style="position:absolute;left:11102;top:199;width:5;height:22" fillcolor="#e2e2e2" stroked="f"/>
            <v:rect id="docshape42" o:spid="_x0000_s2052" style="position:absolute;left:1416;top:221;width:5;height:5" fillcolor="#9f9f9f" stroked="f"/>
            <v:shape id="docshape43" o:spid="_x0000_s2051"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51"/>
        <w:ind w:right="351"/>
        <w:rPr>
          <w:b/>
          <w:sz w:val="24"/>
        </w:rPr>
      </w:pPr>
      <w:r>
        <w:rPr>
          <w:b/>
          <w:color w:val="FF0000"/>
          <w:sz w:val="24"/>
        </w:rPr>
        <w:t>FACTURĂ</w:t>
      </w:r>
      <w:r>
        <w:rPr>
          <w:b/>
          <w:color w:val="FF0000"/>
          <w:spacing w:val="40"/>
          <w:sz w:val="24"/>
        </w:rPr>
        <w:t xml:space="preserve"> </w:t>
      </w:r>
      <w:r>
        <w:rPr>
          <w:b/>
          <w:color w:val="FF0000"/>
          <w:sz w:val="24"/>
        </w:rPr>
        <w:t>–</w:t>
      </w:r>
      <w:r>
        <w:rPr>
          <w:b/>
          <w:color w:val="FF0000"/>
          <w:spacing w:val="40"/>
          <w:sz w:val="24"/>
        </w:rPr>
        <w:t xml:space="preserve"> </w:t>
      </w:r>
      <w:r>
        <w:rPr>
          <w:b/>
          <w:color w:val="FF0000"/>
          <w:sz w:val="24"/>
        </w:rPr>
        <w:t>necesar</w:t>
      </w:r>
      <w:r>
        <w:rPr>
          <w:b/>
          <w:color w:val="FF0000"/>
          <w:spacing w:val="40"/>
          <w:sz w:val="24"/>
        </w:rPr>
        <w:t xml:space="preserve"> </w:t>
      </w:r>
      <w:r>
        <w:rPr>
          <w:b/>
          <w:color w:val="FF0000"/>
          <w:sz w:val="24"/>
        </w:rPr>
        <w:t>pentru</w:t>
      </w:r>
      <w:r>
        <w:rPr>
          <w:b/>
          <w:color w:val="FF0000"/>
          <w:spacing w:val="40"/>
          <w:sz w:val="24"/>
        </w:rPr>
        <w:t xml:space="preserve"> </w:t>
      </w:r>
      <w:r>
        <w:rPr>
          <w:b/>
          <w:color w:val="FF0000"/>
          <w:sz w:val="24"/>
        </w:rPr>
        <w:t>datele</w:t>
      </w:r>
      <w:r>
        <w:rPr>
          <w:b/>
          <w:color w:val="FF0000"/>
          <w:spacing w:val="40"/>
          <w:sz w:val="24"/>
        </w:rPr>
        <w:t xml:space="preserve"> </w:t>
      </w:r>
      <w:r>
        <w:rPr>
          <w:b/>
          <w:color w:val="FF0000"/>
          <w:sz w:val="24"/>
        </w:rPr>
        <w:t>de</w:t>
      </w:r>
      <w:r>
        <w:rPr>
          <w:b/>
          <w:color w:val="FF0000"/>
          <w:spacing w:val="40"/>
          <w:sz w:val="24"/>
        </w:rPr>
        <w:t xml:space="preserve"> </w:t>
      </w:r>
      <w:r>
        <w:rPr>
          <w:b/>
          <w:color w:val="FF0000"/>
          <w:sz w:val="24"/>
        </w:rPr>
        <w:t>identificare</w:t>
      </w:r>
      <w:r>
        <w:rPr>
          <w:b/>
          <w:color w:val="FF0000"/>
          <w:spacing w:val="40"/>
          <w:sz w:val="24"/>
        </w:rPr>
        <w:t xml:space="preserve"> </w:t>
      </w:r>
      <w:r>
        <w:rPr>
          <w:b/>
          <w:color w:val="FF0000"/>
          <w:sz w:val="24"/>
        </w:rPr>
        <w:t>ale</w:t>
      </w:r>
      <w:r>
        <w:rPr>
          <w:b/>
          <w:color w:val="FF0000"/>
          <w:spacing w:val="40"/>
          <w:sz w:val="24"/>
        </w:rPr>
        <w:t xml:space="preserve"> </w:t>
      </w:r>
      <w:r>
        <w:rPr>
          <w:b/>
          <w:color w:val="FF0000"/>
          <w:sz w:val="24"/>
        </w:rPr>
        <w:t>furnizorului,</w:t>
      </w:r>
      <w:r>
        <w:rPr>
          <w:b/>
          <w:color w:val="FF0000"/>
          <w:spacing w:val="40"/>
          <w:sz w:val="24"/>
        </w:rPr>
        <w:t xml:space="preserve"> </w:t>
      </w:r>
      <w:r>
        <w:rPr>
          <w:b/>
          <w:color w:val="FF0000"/>
          <w:sz w:val="24"/>
        </w:rPr>
        <w:t>codul</w:t>
      </w:r>
      <w:r>
        <w:rPr>
          <w:b/>
          <w:color w:val="FF0000"/>
          <w:spacing w:val="40"/>
          <w:sz w:val="24"/>
        </w:rPr>
        <w:t xml:space="preserve"> </w:t>
      </w:r>
      <w:r>
        <w:rPr>
          <w:b/>
          <w:color w:val="FF0000"/>
          <w:sz w:val="24"/>
        </w:rPr>
        <w:t>de client, codul locului de consum</w:t>
      </w:r>
    </w:p>
    <w:p w:rsidR="004C100C" w:rsidRPr="008D579B" w:rsidRDefault="00936131">
      <w:pPr>
        <w:pStyle w:val="Listparagraf"/>
        <w:numPr>
          <w:ilvl w:val="0"/>
          <w:numId w:val="3"/>
        </w:numPr>
        <w:tabs>
          <w:tab w:val="left" w:pos="1463"/>
        </w:tabs>
        <w:ind w:right="349" w:firstLine="0"/>
        <w:rPr>
          <w:b/>
          <w:sz w:val="24"/>
        </w:rPr>
      </w:pPr>
      <w:r>
        <w:rPr>
          <w:b/>
          <w:color w:val="00AF50"/>
          <w:sz w:val="24"/>
          <w:u w:val="single" w:color="00AF50"/>
        </w:rPr>
        <w:t>Pentru</w:t>
      </w:r>
      <w:r>
        <w:rPr>
          <w:b/>
          <w:color w:val="00AF50"/>
          <w:spacing w:val="37"/>
          <w:sz w:val="24"/>
          <w:u w:val="single" w:color="00AF50"/>
        </w:rPr>
        <w:t xml:space="preserve"> </w:t>
      </w:r>
      <w:r>
        <w:rPr>
          <w:b/>
          <w:color w:val="00AF50"/>
          <w:sz w:val="24"/>
          <w:u w:val="single" w:color="00AF50"/>
        </w:rPr>
        <w:t>ajutorul</w:t>
      </w:r>
      <w:r>
        <w:rPr>
          <w:b/>
          <w:color w:val="00AF50"/>
          <w:spacing w:val="37"/>
          <w:sz w:val="24"/>
          <w:u w:val="single" w:color="00AF50"/>
        </w:rPr>
        <w:t xml:space="preserve"> </w:t>
      </w:r>
      <w:r>
        <w:rPr>
          <w:b/>
          <w:color w:val="00AF50"/>
          <w:sz w:val="24"/>
          <w:u w:val="single" w:color="00AF50"/>
        </w:rPr>
        <w:t>de</w:t>
      </w:r>
      <w:r>
        <w:rPr>
          <w:b/>
          <w:color w:val="00AF50"/>
          <w:spacing w:val="37"/>
          <w:sz w:val="24"/>
          <w:u w:val="single" w:color="00AF50"/>
        </w:rPr>
        <w:t xml:space="preserve"> </w:t>
      </w:r>
      <w:r>
        <w:rPr>
          <w:b/>
          <w:color w:val="00AF50"/>
          <w:sz w:val="24"/>
          <w:u w:val="single" w:color="00AF50"/>
        </w:rPr>
        <w:t>încălzire</w:t>
      </w:r>
      <w:r>
        <w:rPr>
          <w:b/>
          <w:color w:val="00AF50"/>
          <w:spacing w:val="40"/>
          <w:sz w:val="24"/>
        </w:rPr>
        <w:t xml:space="preserve"> </w:t>
      </w:r>
      <w:r>
        <w:rPr>
          <w:b/>
          <w:color w:val="00AF50"/>
          <w:sz w:val="24"/>
        </w:rPr>
        <w:t>(pe</w:t>
      </w:r>
      <w:r>
        <w:rPr>
          <w:b/>
          <w:color w:val="00AF50"/>
          <w:spacing w:val="38"/>
          <w:sz w:val="24"/>
        </w:rPr>
        <w:t xml:space="preserve"> </w:t>
      </w:r>
      <w:r>
        <w:rPr>
          <w:b/>
          <w:color w:val="00AF50"/>
          <w:sz w:val="24"/>
        </w:rPr>
        <w:t>perioada</w:t>
      </w:r>
      <w:r>
        <w:rPr>
          <w:b/>
          <w:color w:val="00AF50"/>
          <w:spacing w:val="37"/>
          <w:sz w:val="24"/>
        </w:rPr>
        <w:t xml:space="preserve"> </w:t>
      </w:r>
      <w:r>
        <w:rPr>
          <w:b/>
          <w:color w:val="00AF50"/>
          <w:sz w:val="24"/>
        </w:rPr>
        <w:t>sezonului</w:t>
      </w:r>
      <w:r>
        <w:rPr>
          <w:b/>
          <w:color w:val="00AF50"/>
          <w:spacing w:val="38"/>
          <w:sz w:val="24"/>
        </w:rPr>
        <w:t xml:space="preserve"> </w:t>
      </w:r>
      <w:r>
        <w:rPr>
          <w:b/>
          <w:color w:val="00AF50"/>
          <w:sz w:val="24"/>
        </w:rPr>
        <w:t>rece)</w:t>
      </w:r>
      <w:r>
        <w:rPr>
          <w:b/>
          <w:color w:val="00AF50"/>
          <w:spacing w:val="37"/>
          <w:sz w:val="24"/>
        </w:rPr>
        <w:t xml:space="preserve"> </w:t>
      </w:r>
      <w:r>
        <w:rPr>
          <w:b/>
          <w:color w:val="00AF50"/>
          <w:sz w:val="24"/>
        </w:rPr>
        <w:t>–</w:t>
      </w:r>
      <w:r>
        <w:rPr>
          <w:b/>
          <w:color w:val="00AF50"/>
          <w:spacing w:val="39"/>
          <w:sz w:val="24"/>
        </w:rPr>
        <w:t xml:space="preserve"> </w:t>
      </w:r>
      <w:r>
        <w:rPr>
          <w:b/>
          <w:color w:val="00AF50"/>
          <w:sz w:val="24"/>
        </w:rPr>
        <w:t>se</w:t>
      </w:r>
      <w:r>
        <w:rPr>
          <w:b/>
          <w:color w:val="00AF50"/>
          <w:spacing w:val="38"/>
          <w:sz w:val="24"/>
        </w:rPr>
        <w:t xml:space="preserve"> </w:t>
      </w:r>
      <w:r>
        <w:rPr>
          <w:b/>
          <w:color w:val="00AF50"/>
          <w:sz w:val="24"/>
        </w:rPr>
        <w:t>bifează</w:t>
      </w:r>
      <w:r>
        <w:rPr>
          <w:b/>
          <w:color w:val="00AF50"/>
          <w:spacing w:val="38"/>
          <w:sz w:val="24"/>
        </w:rPr>
        <w:t xml:space="preserve"> </w:t>
      </w:r>
      <w:r>
        <w:rPr>
          <w:b/>
          <w:color w:val="00AF50"/>
          <w:sz w:val="24"/>
        </w:rPr>
        <w:t>un singur sistem !!!</w:t>
      </w:r>
    </w:p>
    <w:p w:rsidR="008D579B" w:rsidRDefault="008D579B" w:rsidP="008D579B">
      <w:pPr>
        <w:pStyle w:val="Listparagraf"/>
        <w:tabs>
          <w:tab w:val="left" w:pos="1463"/>
        </w:tabs>
        <w:ind w:right="349" w:firstLine="0"/>
        <w:jc w:val="left"/>
        <w:rPr>
          <w:b/>
          <w:sz w:val="24"/>
        </w:rPr>
      </w:pPr>
    </w:p>
    <w:p w:rsidR="004C100C" w:rsidRDefault="00936131">
      <w:pPr>
        <w:pStyle w:val="Listparagraf"/>
        <w:numPr>
          <w:ilvl w:val="1"/>
          <w:numId w:val="3"/>
        </w:numPr>
        <w:tabs>
          <w:tab w:val="left" w:pos="1674"/>
        </w:tabs>
        <w:spacing w:before="1"/>
        <w:ind w:left="1674"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0"/>
          <w:sz w:val="24"/>
        </w:rPr>
        <w:t xml:space="preserve"> </w:t>
      </w:r>
      <w:r>
        <w:rPr>
          <w:sz w:val="24"/>
        </w:rPr>
        <w:t>atașează</w:t>
      </w:r>
      <w:r>
        <w:rPr>
          <w:spacing w:val="-7"/>
          <w:sz w:val="24"/>
        </w:rPr>
        <w:t xml:space="preserve"> </w:t>
      </w:r>
      <w:r>
        <w:rPr>
          <w:sz w:val="24"/>
        </w:rPr>
        <w:t>ultima</w:t>
      </w:r>
      <w:r>
        <w:rPr>
          <w:spacing w:val="-10"/>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9"/>
          <w:sz w:val="24"/>
        </w:rPr>
        <w:t xml:space="preserve"> </w:t>
      </w:r>
      <w:r>
        <w:rPr>
          <w:sz w:val="24"/>
        </w:rPr>
        <w:t>atașează</w:t>
      </w:r>
      <w:r>
        <w:rPr>
          <w:spacing w:val="-8"/>
          <w:sz w:val="24"/>
        </w:rPr>
        <w:t xml:space="preserve"> </w:t>
      </w:r>
      <w:r>
        <w:rPr>
          <w:sz w:val="24"/>
        </w:rPr>
        <w:t>ultima</w:t>
      </w:r>
      <w:r>
        <w:rPr>
          <w:spacing w:val="-10"/>
          <w:sz w:val="24"/>
        </w:rPr>
        <w:t xml:space="preserve"> </w:t>
      </w:r>
      <w:r>
        <w:rPr>
          <w:sz w:val="24"/>
        </w:rPr>
        <w:t>factură</w:t>
      </w:r>
      <w:r>
        <w:rPr>
          <w:spacing w:val="-10"/>
          <w:sz w:val="24"/>
        </w:rPr>
        <w:t xml:space="preserve"> </w:t>
      </w:r>
      <w:r>
        <w:rPr>
          <w:sz w:val="24"/>
        </w:rPr>
        <w:t>emisă</w:t>
      </w:r>
      <w:r>
        <w:rPr>
          <w:spacing w:val="-9"/>
          <w:sz w:val="24"/>
        </w:rPr>
        <w:t xml:space="preserve"> </w:t>
      </w:r>
      <w:r>
        <w:rPr>
          <w:sz w:val="24"/>
        </w:rPr>
        <w:t>de</w:t>
      </w:r>
      <w:r>
        <w:rPr>
          <w:spacing w:val="-8"/>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i/>
          <w:sz w:val="24"/>
        </w:rPr>
      </w:pPr>
      <w:r>
        <w:rPr>
          <w:b/>
          <w:color w:val="C45811"/>
          <w:sz w:val="24"/>
        </w:rPr>
        <w:t>combustibili</w:t>
      </w:r>
      <w:r>
        <w:rPr>
          <w:b/>
          <w:color w:val="C45811"/>
          <w:spacing w:val="-13"/>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1"/>
          <w:sz w:val="24"/>
        </w:rPr>
        <w:t xml:space="preserve"> </w:t>
      </w:r>
      <w:r>
        <w:rPr>
          <w:b/>
          <w:color w:val="C45811"/>
          <w:sz w:val="24"/>
        </w:rPr>
        <w:t>petrolieri</w:t>
      </w:r>
      <w:r>
        <w:rPr>
          <w:b/>
          <w:color w:val="C45811"/>
          <w:spacing w:val="-7"/>
          <w:sz w:val="24"/>
        </w:rPr>
        <w:t xml:space="preserve"> </w:t>
      </w:r>
      <w:r>
        <w:rPr>
          <w:b/>
          <w:color w:val="C45811"/>
          <w:sz w:val="24"/>
        </w:rPr>
        <w:t>(lemne</w:t>
      </w:r>
      <w:r>
        <w:rPr>
          <w:color w:val="C45811"/>
          <w:sz w:val="24"/>
        </w:rPr>
        <w:t>)</w:t>
      </w:r>
      <w:r>
        <w:rPr>
          <w:color w:val="C45811"/>
          <w:spacing w:val="-12"/>
          <w:sz w:val="24"/>
        </w:rPr>
        <w:t xml:space="preserve"> </w:t>
      </w:r>
      <w:r>
        <w:rPr>
          <w:sz w:val="24"/>
        </w:rPr>
        <w:t>-</w:t>
      </w:r>
      <w:r>
        <w:rPr>
          <w:spacing w:val="-11"/>
          <w:sz w:val="24"/>
        </w:rPr>
        <w:t xml:space="preserve"> </w:t>
      </w:r>
      <w:r>
        <w:rPr>
          <w:sz w:val="24"/>
        </w:rPr>
        <w:t>se</w:t>
      </w:r>
      <w:r>
        <w:rPr>
          <w:spacing w:val="-11"/>
          <w:sz w:val="24"/>
        </w:rPr>
        <w:t xml:space="preserve"> </w:t>
      </w:r>
      <w:r>
        <w:rPr>
          <w:sz w:val="24"/>
        </w:rPr>
        <w:t>bifează</w:t>
      </w:r>
      <w:r>
        <w:rPr>
          <w:spacing w:val="-10"/>
          <w:sz w:val="24"/>
        </w:rPr>
        <w:t xml:space="preserve"> </w:t>
      </w:r>
      <w:r>
        <w:rPr>
          <w:sz w:val="24"/>
        </w:rPr>
        <w:t>căsuța</w:t>
      </w:r>
      <w:r>
        <w:rPr>
          <w:spacing w:val="-11"/>
          <w:sz w:val="24"/>
        </w:rPr>
        <w:t xml:space="preserve"> </w:t>
      </w:r>
      <w:r>
        <w:rPr>
          <w:spacing w:val="-2"/>
          <w:sz w:val="24"/>
        </w:rPr>
        <w:t>corespunzătoare</w:t>
      </w:r>
    </w:p>
    <w:p w:rsidR="004C100C" w:rsidRDefault="004C100C">
      <w:pPr>
        <w:pStyle w:val="Corptext"/>
      </w:pPr>
    </w:p>
    <w:p w:rsidR="004C100C" w:rsidRDefault="00936131">
      <w:pPr>
        <w:pStyle w:val="Listparagraf"/>
        <w:numPr>
          <w:ilvl w:val="0"/>
          <w:numId w:val="3"/>
        </w:numPr>
        <w:tabs>
          <w:tab w:val="left" w:pos="1470"/>
        </w:tabs>
        <w:ind w:right="350" w:firstLine="0"/>
        <w:jc w:val="both"/>
        <w:rPr>
          <w:b/>
          <w:sz w:val="24"/>
        </w:rPr>
      </w:pPr>
      <w:r>
        <w:rPr>
          <w:b/>
          <w:color w:val="00AF50"/>
          <w:sz w:val="24"/>
        </w:rPr>
        <w:t xml:space="preserve">Pentru consumul energetic – </w:t>
      </w:r>
      <w:r>
        <w:rPr>
          <w:b/>
          <w:color w:val="00AF50"/>
          <w:sz w:val="24"/>
          <w:u w:val="single" w:color="00AF50"/>
        </w:rPr>
        <w:t>supliment pentru energie</w:t>
      </w:r>
      <w:r>
        <w:rPr>
          <w:b/>
          <w:color w:val="00AF50"/>
          <w:sz w:val="24"/>
        </w:rPr>
        <w:t xml:space="preserve"> (pe tot parcursul anului) – se pot bifa mai multe surse de energie și se va atașa factură la</w:t>
      </w:r>
      <w:r>
        <w:rPr>
          <w:b/>
          <w:color w:val="00AF50"/>
          <w:spacing w:val="40"/>
          <w:sz w:val="24"/>
        </w:rPr>
        <w:t xml:space="preserve"> </w:t>
      </w:r>
      <w:r>
        <w:rPr>
          <w:b/>
          <w:color w:val="00AF50"/>
          <w:sz w:val="24"/>
        </w:rPr>
        <w:t>fiecare sursă bifată sau se va completa corespunzător</w:t>
      </w:r>
    </w:p>
    <w:p w:rsidR="004C100C" w:rsidRDefault="00936131">
      <w:pPr>
        <w:pStyle w:val="Listparagraf"/>
        <w:numPr>
          <w:ilvl w:val="1"/>
          <w:numId w:val="3"/>
        </w:numPr>
        <w:tabs>
          <w:tab w:val="left" w:pos="1535"/>
        </w:tabs>
        <w:ind w:left="1535"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1"/>
          <w:sz w:val="24"/>
        </w:rPr>
        <w:t xml:space="preserve"> </w:t>
      </w:r>
      <w:r>
        <w:rPr>
          <w:sz w:val="24"/>
        </w:rPr>
        <w:t>atașează</w:t>
      </w:r>
      <w:r>
        <w:rPr>
          <w:spacing w:val="-8"/>
          <w:sz w:val="24"/>
        </w:rPr>
        <w:t xml:space="preserve"> </w:t>
      </w:r>
      <w:r>
        <w:rPr>
          <w:sz w:val="24"/>
        </w:rPr>
        <w:t>ultima</w:t>
      </w:r>
      <w:r>
        <w:rPr>
          <w:spacing w:val="-11"/>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10"/>
          <w:sz w:val="24"/>
        </w:rPr>
        <w:t xml:space="preserve"> </w:t>
      </w:r>
      <w:r>
        <w:rPr>
          <w:sz w:val="24"/>
        </w:rPr>
        <w:t>atașează</w:t>
      </w:r>
      <w:r>
        <w:rPr>
          <w:spacing w:val="-9"/>
          <w:sz w:val="24"/>
        </w:rPr>
        <w:t xml:space="preserve"> </w:t>
      </w:r>
      <w:r>
        <w:rPr>
          <w:sz w:val="24"/>
        </w:rPr>
        <w:t>ultima</w:t>
      </w:r>
      <w:r>
        <w:rPr>
          <w:spacing w:val="-9"/>
          <w:sz w:val="24"/>
        </w:rPr>
        <w:t xml:space="preserve"> </w:t>
      </w:r>
      <w:r>
        <w:rPr>
          <w:sz w:val="24"/>
        </w:rPr>
        <w:t>factură</w:t>
      </w:r>
      <w:r>
        <w:rPr>
          <w:spacing w:val="-9"/>
          <w:sz w:val="24"/>
        </w:rPr>
        <w:t xml:space="preserve"> </w:t>
      </w:r>
      <w:r>
        <w:rPr>
          <w:sz w:val="24"/>
        </w:rPr>
        <w:t>emisă</w:t>
      </w:r>
      <w:r>
        <w:rPr>
          <w:spacing w:val="-10"/>
          <w:sz w:val="24"/>
        </w:rPr>
        <w:t xml:space="preserve"> </w:t>
      </w:r>
      <w:r>
        <w:rPr>
          <w:sz w:val="24"/>
        </w:rPr>
        <w:t>de</w:t>
      </w:r>
      <w:r>
        <w:rPr>
          <w:spacing w:val="-9"/>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i/>
          <w:sz w:val="24"/>
        </w:rPr>
      </w:pPr>
      <w:r>
        <w:rPr>
          <w:b/>
          <w:color w:val="C45811"/>
          <w:sz w:val="24"/>
        </w:rPr>
        <w:t>combustibili</w:t>
      </w:r>
      <w:r>
        <w:rPr>
          <w:b/>
          <w:color w:val="C45811"/>
          <w:spacing w:val="-12"/>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0"/>
          <w:sz w:val="24"/>
        </w:rPr>
        <w:t xml:space="preserve"> </w:t>
      </w:r>
      <w:r>
        <w:rPr>
          <w:b/>
          <w:color w:val="C45811"/>
          <w:sz w:val="24"/>
        </w:rPr>
        <w:t>petrolieri</w:t>
      </w:r>
      <w:r>
        <w:rPr>
          <w:b/>
          <w:color w:val="C45811"/>
          <w:spacing w:val="-8"/>
          <w:sz w:val="24"/>
        </w:rPr>
        <w:t xml:space="preserve"> </w:t>
      </w:r>
      <w:r>
        <w:rPr>
          <w:b/>
          <w:color w:val="C45811"/>
          <w:sz w:val="24"/>
        </w:rPr>
        <w:t>(lemne</w:t>
      </w:r>
      <w:r>
        <w:rPr>
          <w:color w:val="C45811"/>
          <w:sz w:val="24"/>
        </w:rPr>
        <w:t>)</w:t>
      </w:r>
      <w:r>
        <w:rPr>
          <w:color w:val="C45811"/>
          <w:spacing w:val="-11"/>
          <w:sz w:val="24"/>
        </w:rPr>
        <w:t xml:space="preserve"> </w:t>
      </w:r>
      <w:r>
        <w:rPr>
          <w:sz w:val="24"/>
        </w:rPr>
        <w:t>-</w:t>
      </w:r>
      <w:r>
        <w:rPr>
          <w:spacing w:val="-10"/>
          <w:sz w:val="24"/>
        </w:rPr>
        <w:t xml:space="preserve"> </w:t>
      </w:r>
      <w:r>
        <w:rPr>
          <w:sz w:val="24"/>
        </w:rPr>
        <w:t>se</w:t>
      </w:r>
      <w:r>
        <w:rPr>
          <w:spacing w:val="-10"/>
          <w:sz w:val="24"/>
        </w:rPr>
        <w:t xml:space="preserve"> </w:t>
      </w:r>
      <w:r>
        <w:rPr>
          <w:sz w:val="24"/>
        </w:rPr>
        <w:t>bifează</w:t>
      </w:r>
      <w:r>
        <w:rPr>
          <w:spacing w:val="-11"/>
          <w:sz w:val="24"/>
        </w:rPr>
        <w:t xml:space="preserve"> </w:t>
      </w:r>
      <w:r>
        <w:rPr>
          <w:sz w:val="24"/>
        </w:rPr>
        <w:t>căsuța</w:t>
      </w:r>
      <w:r>
        <w:rPr>
          <w:spacing w:val="-10"/>
          <w:sz w:val="24"/>
        </w:rPr>
        <w:t xml:space="preserve"> </w:t>
      </w:r>
      <w:r>
        <w:rPr>
          <w:spacing w:val="-2"/>
          <w:sz w:val="24"/>
        </w:rPr>
        <w:t>corespunzătoare</w:t>
      </w:r>
    </w:p>
    <w:p w:rsidR="004C100C" w:rsidRDefault="004C100C">
      <w:pPr>
        <w:pStyle w:val="Corptext"/>
      </w:pPr>
    </w:p>
    <w:p w:rsidR="004C100C" w:rsidRDefault="00936131">
      <w:pPr>
        <w:spacing w:before="1"/>
        <w:ind w:left="1116" w:right="350"/>
        <w:jc w:val="both"/>
        <w:rPr>
          <w:sz w:val="24"/>
        </w:rPr>
      </w:pPr>
      <w:r>
        <w:rPr>
          <w:i/>
          <w:sz w:val="24"/>
        </w:rPr>
        <w:t xml:space="preserve">Dacă pe factură apare înscrisă altă persoană decât abonatul, calitatea de persoană îndreptăţită se probează cu contractul de închiriere, împuternicire, concesiune, comodat, </w:t>
      </w:r>
      <w:proofErr w:type="spellStart"/>
      <w:r>
        <w:rPr>
          <w:i/>
          <w:sz w:val="24"/>
        </w:rPr>
        <w:t>etc</w:t>
      </w:r>
      <w:proofErr w:type="spellEnd"/>
      <w:r>
        <w:rPr>
          <w:sz w:val="24"/>
        </w:rPr>
        <w:t>;</w:t>
      </w:r>
    </w:p>
    <w:p w:rsidR="004C100C" w:rsidRDefault="004C100C">
      <w:pPr>
        <w:jc w:val="both"/>
        <w:rPr>
          <w:sz w:val="24"/>
        </w:rPr>
        <w:sectPr w:rsidR="004C100C">
          <w:pgSz w:w="12240" w:h="15840"/>
          <w:pgMar w:top="2420" w:right="780" w:bottom="280" w:left="1020" w:header="1143" w:footer="0" w:gutter="0"/>
          <w:cols w:space="708"/>
        </w:sectPr>
      </w:pPr>
    </w:p>
    <w:p w:rsidR="004C100C" w:rsidRDefault="004C100C">
      <w:pPr>
        <w:pStyle w:val="Corptext"/>
        <w:spacing w:before="277"/>
        <w:rPr>
          <w:sz w:val="36"/>
        </w:rPr>
      </w:pPr>
    </w:p>
    <w:p w:rsidR="004C100C" w:rsidRDefault="00936131">
      <w:pPr>
        <w:pStyle w:val="Heading1"/>
      </w:pPr>
      <w:r>
        <w:rPr>
          <w:color w:val="C45811"/>
          <w:spacing w:val="-2"/>
        </w:rPr>
        <w:t>MODALITATE</w:t>
      </w:r>
      <w:r>
        <w:rPr>
          <w:color w:val="C45811"/>
          <w:spacing w:val="-28"/>
        </w:rPr>
        <w:t xml:space="preserve"> </w:t>
      </w:r>
      <w:r>
        <w:rPr>
          <w:color w:val="C45811"/>
          <w:spacing w:val="-2"/>
        </w:rPr>
        <w:t>DE</w:t>
      </w:r>
      <w:r>
        <w:rPr>
          <w:color w:val="C45811"/>
          <w:spacing w:val="-24"/>
        </w:rPr>
        <w:t xml:space="preserve"> </w:t>
      </w:r>
      <w:r>
        <w:rPr>
          <w:color w:val="C45811"/>
          <w:spacing w:val="-4"/>
        </w:rPr>
        <w:t>LUCRU</w:t>
      </w:r>
    </w:p>
    <w:p w:rsidR="004C100C" w:rsidRDefault="00936131">
      <w:pPr>
        <w:pStyle w:val="Listparagraf"/>
        <w:numPr>
          <w:ilvl w:val="0"/>
          <w:numId w:val="2"/>
        </w:numPr>
        <w:tabs>
          <w:tab w:val="left" w:pos="1025"/>
          <w:tab w:val="left" w:pos="1027"/>
        </w:tabs>
        <w:spacing w:before="100" w:line="276" w:lineRule="auto"/>
        <w:ind w:right="350"/>
        <w:rPr>
          <w:sz w:val="24"/>
        </w:rPr>
      </w:pPr>
      <w:r>
        <w:rPr>
          <w:b/>
          <w:color w:val="FF0000"/>
          <w:sz w:val="24"/>
        </w:rPr>
        <w:t>Preluarea</w:t>
      </w:r>
      <w:r>
        <w:rPr>
          <w:b/>
          <w:color w:val="FF0000"/>
          <w:spacing w:val="40"/>
          <w:sz w:val="24"/>
        </w:rPr>
        <w:t xml:space="preserve"> </w:t>
      </w:r>
      <w:r>
        <w:rPr>
          <w:b/>
          <w:color w:val="FF0000"/>
          <w:sz w:val="24"/>
        </w:rPr>
        <w:t>dosarelor</w:t>
      </w:r>
      <w:r>
        <w:rPr>
          <w:b/>
          <w:color w:val="FF0000"/>
          <w:spacing w:val="35"/>
          <w:sz w:val="24"/>
        </w:rPr>
        <w:t xml:space="preserve"> </w:t>
      </w:r>
      <w:r>
        <w:rPr>
          <w:sz w:val="24"/>
        </w:rPr>
        <w:t>-</w:t>
      </w:r>
      <w:r>
        <w:rPr>
          <w:spacing w:val="39"/>
          <w:sz w:val="24"/>
        </w:rPr>
        <w:t xml:space="preserve"> </w:t>
      </w:r>
      <w:r>
        <w:rPr>
          <w:sz w:val="24"/>
        </w:rPr>
        <w:t>nu</w:t>
      </w:r>
      <w:r>
        <w:rPr>
          <w:spacing w:val="40"/>
          <w:sz w:val="24"/>
        </w:rPr>
        <w:t xml:space="preserve"> </w:t>
      </w:r>
      <w:r>
        <w:rPr>
          <w:sz w:val="24"/>
        </w:rPr>
        <w:t>vor</w:t>
      </w:r>
      <w:r>
        <w:rPr>
          <w:spacing w:val="39"/>
          <w:sz w:val="24"/>
        </w:rPr>
        <w:t xml:space="preserve"> </w:t>
      </w:r>
      <w:r>
        <w:rPr>
          <w:sz w:val="24"/>
        </w:rPr>
        <w:t>fi</w:t>
      </w:r>
      <w:r>
        <w:rPr>
          <w:spacing w:val="39"/>
          <w:sz w:val="24"/>
        </w:rPr>
        <w:t xml:space="preserve"> </w:t>
      </w:r>
      <w:r>
        <w:rPr>
          <w:sz w:val="24"/>
        </w:rPr>
        <w:t>preluate</w:t>
      </w:r>
      <w:r>
        <w:rPr>
          <w:spacing w:val="40"/>
          <w:sz w:val="24"/>
        </w:rPr>
        <w:t xml:space="preserve"> </w:t>
      </w:r>
      <w:r>
        <w:rPr>
          <w:sz w:val="24"/>
        </w:rPr>
        <w:t>decât</w:t>
      </w:r>
      <w:r>
        <w:rPr>
          <w:spacing w:val="40"/>
          <w:sz w:val="24"/>
        </w:rPr>
        <w:t xml:space="preserve"> </w:t>
      </w:r>
      <w:r>
        <w:rPr>
          <w:sz w:val="24"/>
        </w:rPr>
        <w:t>acele</w:t>
      </w:r>
      <w:r>
        <w:rPr>
          <w:spacing w:val="37"/>
          <w:sz w:val="24"/>
        </w:rPr>
        <w:t xml:space="preserve"> </w:t>
      </w:r>
      <w:r>
        <w:rPr>
          <w:sz w:val="24"/>
        </w:rPr>
        <w:t>dosare</w:t>
      </w:r>
      <w:r>
        <w:rPr>
          <w:spacing w:val="40"/>
          <w:sz w:val="24"/>
        </w:rPr>
        <w:t xml:space="preserve"> </w:t>
      </w:r>
      <w:r>
        <w:rPr>
          <w:sz w:val="24"/>
        </w:rPr>
        <w:t>care</w:t>
      </w:r>
      <w:r>
        <w:rPr>
          <w:spacing w:val="40"/>
          <w:sz w:val="24"/>
        </w:rPr>
        <w:t xml:space="preserve"> </w:t>
      </w:r>
      <w:r>
        <w:rPr>
          <w:sz w:val="24"/>
        </w:rPr>
        <w:t>întrunesc</w:t>
      </w:r>
      <w:r>
        <w:rPr>
          <w:spacing w:val="40"/>
          <w:sz w:val="24"/>
        </w:rPr>
        <w:t xml:space="preserve"> </w:t>
      </w:r>
      <w:r>
        <w:rPr>
          <w:sz w:val="24"/>
        </w:rPr>
        <w:t xml:space="preserve">toate </w:t>
      </w:r>
      <w:r>
        <w:rPr>
          <w:spacing w:val="-2"/>
          <w:sz w:val="24"/>
        </w:rPr>
        <w:t>condițiile;</w:t>
      </w:r>
    </w:p>
    <w:p w:rsidR="004C100C" w:rsidRDefault="00936131">
      <w:pPr>
        <w:pStyle w:val="Listparagraf"/>
        <w:numPr>
          <w:ilvl w:val="0"/>
          <w:numId w:val="2"/>
        </w:numPr>
        <w:tabs>
          <w:tab w:val="left" w:pos="1025"/>
        </w:tabs>
        <w:spacing w:before="1"/>
        <w:ind w:left="1025" w:hanging="358"/>
        <w:rPr>
          <w:sz w:val="24"/>
        </w:rPr>
      </w:pPr>
      <w:r>
        <w:rPr>
          <w:b/>
          <w:color w:val="FF0000"/>
          <w:sz w:val="24"/>
        </w:rPr>
        <w:t>Procesarea</w:t>
      </w:r>
      <w:r>
        <w:rPr>
          <w:b/>
          <w:color w:val="FF0000"/>
          <w:spacing w:val="-6"/>
          <w:sz w:val="24"/>
        </w:rPr>
        <w:t xml:space="preserve"> </w:t>
      </w:r>
      <w:r>
        <w:rPr>
          <w:b/>
          <w:color w:val="FF0000"/>
          <w:sz w:val="24"/>
        </w:rPr>
        <w:t>dosarelor</w:t>
      </w:r>
      <w:r>
        <w:rPr>
          <w:b/>
          <w:color w:val="FF0000"/>
          <w:spacing w:val="-3"/>
          <w:sz w:val="24"/>
        </w:rPr>
        <w:t xml:space="preserve"> </w:t>
      </w:r>
      <w:r>
        <w:rPr>
          <w:sz w:val="24"/>
        </w:rPr>
        <w:t>-</w:t>
      </w:r>
      <w:r>
        <w:rPr>
          <w:spacing w:val="-4"/>
          <w:sz w:val="24"/>
        </w:rPr>
        <w:t xml:space="preserve"> </w:t>
      </w:r>
      <w:r>
        <w:rPr>
          <w:sz w:val="24"/>
        </w:rPr>
        <w:t>se</w:t>
      </w:r>
      <w:r>
        <w:rPr>
          <w:spacing w:val="-4"/>
          <w:sz w:val="24"/>
        </w:rPr>
        <w:t xml:space="preserve"> </w:t>
      </w:r>
      <w:r>
        <w:rPr>
          <w:sz w:val="24"/>
        </w:rPr>
        <w:t>vor</w:t>
      </w:r>
      <w:r>
        <w:rPr>
          <w:spacing w:val="-4"/>
          <w:sz w:val="24"/>
        </w:rPr>
        <w:t xml:space="preserve"> </w:t>
      </w:r>
      <w:r>
        <w:rPr>
          <w:sz w:val="24"/>
        </w:rPr>
        <w:t>procesa</w:t>
      </w:r>
      <w:r>
        <w:rPr>
          <w:spacing w:val="-5"/>
          <w:sz w:val="24"/>
        </w:rPr>
        <w:t xml:space="preserve"> </w:t>
      </w:r>
      <w:r>
        <w:rPr>
          <w:sz w:val="24"/>
        </w:rPr>
        <w:t>electronic</w:t>
      </w:r>
      <w:r>
        <w:rPr>
          <w:spacing w:val="-4"/>
          <w:sz w:val="24"/>
        </w:rPr>
        <w:t xml:space="preserve"> </w:t>
      </w:r>
      <w:r>
        <w:rPr>
          <w:sz w:val="24"/>
        </w:rPr>
        <w:t>dosarele</w:t>
      </w:r>
      <w:r>
        <w:rPr>
          <w:spacing w:val="-5"/>
          <w:sz w:val="24"/>
        </w:rPr>
        <w:t xml:space="preserve"> </w:t>
      </w:r>
      <w:r>
        <w:rPr>
          <w:spacing w:val="-2"/>
          <w:sz w:val="24"/>
        </w:rPr>
        <w:t>eligibile;</w:t>
      </w:r>
    </w:p>
    <w:p w:rsidR="004C100C" w:rsidRDefault="00936131">
      <w:pPr>
        <w:pStyle w:val="Listparagraf"/>
        <w:numPr>
          <w:ilvl w:val="0"/>
          <w:numId w:val="2"/>
        </w:numPr>
        <w:tabs>
          <w:tab w:val="left" w:pos="1025"/>
        </w:tabs>
        <w:spacing w:before="41"/>
        <w:ind w:left="1025" w:hanging="358"/>
        <w:rPr>
          <w:sz w:val="24"/>
        </w:rPr>
      </w:pPr>
      <w:r>
        <w:rPr>
          <w:b/>
          <w:color w:val="FF0000"/>
          <w:sz w:val="24"/>
        </w:rPr>
        <w:t>Stabilirea</w:t>
      </w:r>
      <w:r>
        <w:rPr>
          <w:b/>
          <w:color w:val="FF0000"/>
          <w:spacing w:val="-2"/>
          <w:sz w:val="24"/>
        </w:rPr>
        <w:t xml:space="preserve"> rezoluției</w:t>
      </w:r>
      <w:r>
        <w:rPr>
          <w:color w:val="FF0000"/>
          <w:spacing w:val="-2"/>
          <w:sz w:val="24"/>
        </w:rPr>
        <w:t>:</w:t>
      </w:r>
    </w:p>
    <w:p w:rsidR="004C100C" w:rsidRDefault="00936131" w:rsidP="008D579B">
      <w:pPr>
        <w:pStyle w:val="Listparagraf"/>
        <w:numPr>
          <w:ilvl w:val="1"/>
          <w:numId w:val="2"/>
        </w:numPr>
        <w:tabs>
          <w:tab w:val="left" w:pos="1172"/>
          <w:tab w:val="left" w:pos="1296"/>
        </w:tabs>
        <w:spacing w:before="42" w:line="276" w:lineRule="auto"/>
        <w:ind w:right="613" w:hanging="269"/>
        <w:rPr>
          <w:sz w:val="24"/>
        </w:rPr>
      </w:pPr>
      <w:r>
        <w:rPr>
          <w:sz w:val="24"/>
        </w:rPr>
        <w:t>în</w:t>
      </w:r>
      <w:r>
        <w:rPr>
          <w:spacing w:val="-2"/>
          <w:sz w:val="24"/>
        </w:rPr>
        <w:t xml:space="preserve"> </w:t>
      </w:r>
      <w:r>
        <w:rPr>
          <w:sz w:val="24"/>
        </w:rPr>
        <w:t>urma</w:t>
      </w:r>
      <w:r>
        <w:rPr>
          <w:spacing w:val="-3"/>
          <w:sz w:val="24"/>
        </w:rPr>
        <w:t xml:space="preserve"> </w:t>
      </w:r>
      <w:r>
        <w:rPr>
          <w:sz w:val="24"/>
        </w:rPr>
        <w:t>procesării</w:t>
      </w:r>
      <w:r>
        <w:rPr>
          <w:spacing w:val="-1"/>
          <w:sz w:val="24"/>
        </w:rPr>
        <w:t xml:space="preserve"> </w:t>
      </w:r>
      <w:r>
        <w:rPr>
          <w:sz w:val="24"/>
        </w:rPr>
        <w:t>se</w:t>
      </w:r>
      <w:r>
        <w:rPr>
          <w:spacing w:val="-5"/>
          <w:sz w:val="24"/>
        </w:rPr>
        <w:t xml:space="preserve"> </w:t>
      </w:r>
      <w:r>
        <w:rPr>
          <w:sz w:val="24"/>
        </w:rPr>
        <w:t>va</w:t>
      </w:r>
      <w:r>
        <w:rPr>
          <w:spacing w:val="-3"/>
          <w:sz w:val="24"/>
        </w:rPr>
        <w:t xml:space="preserve"> </w:t>
      </w:r>
      <w:r>
        <w:rPr>
          <w:sz w:val="24"/>
        </w:rPr>
        <w:t>stabili</w:t>
      </w:r>
      <w:r>
        <w:rPr>
          <w:spacing w:val="-2"/>
          <w:sz w:val="24"/>
        </w:rPr>
        <w:t xml:space="preserve"> </w:t>
      </w:r>
      <w:r>
        <w:rPr>
          <w:sz w:val="24"/>
        </w:rPr>
        <w:t>dacă</w:t>
      </w:r>
      <w:r>
        <w:rPr>
          <w:spacing w:val="-3"/>
          <w:sz w:val="24"/>
        </w:rPr>
        <w:t xml:space="preserve"> </w:t>
      </w:r>
      <w:r>
        <w:rPr>
          <w:sz w:val="24"/>
        </w:rPr>
        <w:t>cererea</w:t>
      </w:r>
      <w:r>
        <w:rPr>
          <w:spacing w:val="-4"/>
          <w:sz w:val="24"/>
        </w:rPr>
        <w:t xml:space="preserve"> </w:t>
      </w:r>
      <w:r>
        <w:rPr>
          <w:sz w:val="24"/>
        </w:rPr>
        <w:t>întrunește</w:t>
      </w:r>
      <w:r>
        <w:rPr>
          <w:spacing w:val="-4"/>
          <w:sz w:val="24"/>
        </w:rPr>
        <w:t xml:space="preserve"> </w:t>
      </w:r>
      <w:r>
        <w:rPr>
          <w:sz w:val="24"/>
        </w:rPr>
        <w:t>condițiile</w:t>
      </w:r>
      <w:r>
        <w:rPr>
          <w:spacing w:val="-3"/>
          <w:sz w:val="24"/>
        </w:rPr>
        <w:t xml:space="preserve"> </w:t>
      </w:r>
      <w:r>
        <w:rPr>
          <w:sz w:val="24"/>
        </w:rPr>
        <w:t>necesare</w:t>
      </w:r>
      <w:r>
        <w:rPr>
          <w:spacing w:val="-5"/>
          <w:sz w:val="24"/>
        </w:rPr>
        <w:t xml:space="preserve"> </w:t>
      </w:r>
      <w:r>
        <w:rPr>
          <w:sz w:val="24"/>
        </w:rPr>
        <w:t>pentru aprobare sau respingere;</w:t>
      </w:r>
    </w:p>
    <w:p w:rsidR="004C100C" w:rsidRDefault="00936131" w:rsidP="008D579B">
      <w:pPr>
        <w:pStyle w:val="Listparagraf"/>
        <w:numPr>
          <w:ilvl w:val="1"/>
          <w:numId w:val="2"/>
        </w:numPr>
        <w:tabs>
          <w:tab w:val="left" w:pos="1172"/>
          <w:tab w:val="left" w:pos="1296"/>
        </w:tabs>
        <w:spacing w:before="1" w:line="276" w:lineRule="auto"/>
        <w:ind w:right="375" w:hanging="269"/>
        <w:rPr>
          <w:sz w:val="24"/>
        </w:rPr>
      </w:pPr>
      <w:r>
        <w:rPr>
          <w:sz w:val="24"/>
        </w:rPr>
        <w:t>în</w:t>
      </w:r>
      <w:r>
        <w:rPr>
          <w:spacing w:val="-2"/>
          <w:sz w:val="24"/>
        </w:rPr>
        <w:t xml:space="preserve"> </w:t>
      </w:r>
      <w:r>
        <w:rPr>
          <w:sz w:val="24"/>
        </w:rPr>
        <w:t>cazul</w:t>
      </w:r>
      <w:r>
        <w:rPr>
          <w:spacing w:val="-6"/>
          <w:sz w:val="24"/>
        </w:rPr>
        <w:t xml:space="preserve"> </w:t>
      </w:r>
      <w:r>
        <w:rPr>
          <w:sz w:val="24"/>
        </w:rPr>
        <w:t>aprobării</w:t>
      </w:r>
      <w:r>
        <w:rPr>
          <w:spacing w:val="-3"/>
          <w:sz w:val="24"/>
        </w:rPr>
        <w:t xml:space="preserve"> </w:t>
      </w:r>
      <w:r>
        <w:rPr>
          <w:sz w:val="24"/>
        </w:rPr>
        <w:t>se</w:t>
      </w:r>
      <w:r>
        <w:rPr>
          <w:spacing w:val="-5"/>
          <w:sz w:val="24"/>
        </w:rPr>
        <w:t xml:space="preserve"> </w:t>
      </w:r>
      <w:r>
        <w:rPr>
          <w:sz w:val="24"/>
        </w:rPr>
        <w:t>stabilește</w:t>
      </w:r>
      <w:r>
        <w:rPr>
          <w:spacing w:val="-2"/>
          <w:sz w:val="24"/>
        </w:rPr>
        <w:t xml:space="preserve"> </w:t>
      </w:r>
      <w:r>
        <w:rPr>
          <w:sz w:val="24"/>
        </w:rPr>
        <w:t>suma</w:t>
      </w:r>
      <w:r>
        <w:rPr>
          <w:spacing w:val="-3"/>
          <w:sz w:val="24"/>
        </w:rPr>
        <w:t xml:space="preserve"> </w:t>
      </w:r>
      <w:r>
        <w:rPr>
          <w:sz w:val="24"/>
        </w:rPr>
        <w:t>fixă</w:t>
      </w:r>
      <w:r>
        <w:rPr>
          <w:spacing w:val="-5"/>
          <w:sz w:val="24"/>
        </w:rPr>
        <w:t xml:space="preserve"> </w:t>
      </w:r>
      <w:r>
        <w:rPr>
          <w:sz w:val="24"/>
        </w:rPr>
        <w:t>de</w:t>
      </w:r>
      <w:r>
        <w:rPr>
          <w:spacing w:val="-3"/>
          <w:sz w:val="24"/>
        </w:rPr>
        <w:t xml:space="preserve"> </w:t>
      </w:r>
      <w:r>
        <w:rPr>
          <w:sz w:val="24"/>
        </w:rPr>
        <w:t>care</w:t>
      </w:r>
      <w:r>
        <w:rPr>
          <w:spacing w:val="-3"/>
          <w:sz w:val="24"/>
        </w:rPr>
        <w:t xml:space="preserve"> </w:t>
      </w:r>
      <w:r w:rsidR="008D579B">
        <w:rPr>
          <w:sz w:val="24"/>
        </w:rPr>
        <w:t xml:space="preserve">beneficiază persoana </w:t>
      </w:r>
      <w:r>
        <w:rPr>
          <w:sz w:val="24"/>
        </w:rPr>
        <w:t>singură ori familia;</w:t>
      </w:r>
    </w:p>
    <w:p w:rsidR="004C100C" w:rsidRDefault="00936131">
      <w:pPr>
        <w:pStyle w:val="Listparagraf"/>
        <w:numPr>
          <w:ilvl w:val="0"/>
          <w:numId w:val="2"/>
        </w:numPr>
        <w:tabs>
          <w:tab w:val="left" w:pos="1025"/>
          <w:tab w:val="left" w:pos="1027"/>
        </w:tabs>
        <w:spacing w:line="276" w:lineRule="auto"/>
        <w:ind w:right="347"/>
        <w:jc w:val="both"/>
        <w:rPr>
          <w:sz w:val="24"/>
        </w:rPr>
      </w:pPr>
      <w:r>
        <w:rPr>
          <w:b/>
          <w:color w:val="FF0000"/>
          <w:sz w:val="24"/>
        </w:rPr>
        <w:t xml:space="preserve">Transmiterea dispoziţiilor </w:t>
      </w:r>
      <w:r>
        <w:rPr>
          <w:sz w:val="24"/>
        </w:rPr>
        <w:t>– prin poștă. Instituţia noastră va comunica beneficiarilor dispoziția de acordare sau, după caz, modificare, respingere ori încetare a ajutorului pentru încălzirea locuinţei.</w:t>
      </w:r>
    </w:p>
    <w:p w:rsidR="004C100C" w:rsidRDefault="004C100C">
      <w:pPr>
        <w:pStyle w:val="Corptext"/>
        <w:spacing w:before="201"/>
      </w:pPr>
    </w:p>
    <w:p w:rsidR="004C100C" w:rsidRDefault="00936131">
      <w:pPr>
        <w:pStyle w:val="Corptext"/>
        <w:spacing w:line="276" w:lineRule="auto"/>
        <w:ind w:left="396"/>
      </w:pPr>
      <w:r>
        <w:t>Stabilirea</w:t>
      </w:r>
      <w:r>
        <w:rPr>
          <w:spacing w:val="77"/>
        </w:rPr>
        <w:t xml:space="preserve"> </w:t>
      </w:r>
      <w:r>
        <w:t>dreptului</w:t>
      </w:r>
      <w:r>
        <w:rPr>
          <w:spacing w:val="76"/>
        </w:rPr>
        <w:t xml:space="preserve"> </w:t>
      </w:r>
      <w:r>
        <w:t>de</w:t>
      </w:r>
      <w:r>
        <w:rPr>
          <w:spacing w:val="77"/>
        </w:rPr>
        <w:t xml:space="preserve"> </w:t>
      </w:r>
      <w:r>
        <w:t>acordare</w:t>
      </w:r>
      <w:r>
        <w:rPr>
          <w:spacing w:val="77"/>
        </w:rPr>
        <w:t xml:space="preserve"> </w:t>
      </w:r>
      <w:r>
        <w:t>se</w:t>
      </w:r>
      <w:r>
        <w:rPr>
          <w:spacing w:val="77"/>
        </w:rPr>
        <w:t xml:space="preserve"> </w:t>
      </w:r>
      <w:r>
        <w:t>face</w:t>
      </w:r>
      <w:r>
        <w:rPr>
          <w:spacing w:val="75"/>
        </w:rPr>
        <w:t xml:space="preserve"> </w:t>
      </w:r>
      <w:r>
        <w:t>o</w:t>
      </w:r>
      <w:r>
        <w:rPr>
          <w:spacing w:val="77"/>
        </w:rPr>
        <w:t xml:space="preserve"> </w:t>
      </w:r>
      <w:r>
        <w:t>singură</w:t>
      </w:r>
      <w:r>
        <w:rPr>
          <w:spacing w:val="77"/>
        </w:rPr>
        <w:t xml:space="preserve"> </w:t>
      </w:r>
      <w:r>
        <w:t>dată,</w:t>
      </w:r>
      <w:r>
        <w:rPr>
          <w:spacing w:val="74"/>
        </w:rPr>
        <w:t xml:space="preserve"> </w:t>
      </w:r>
      <w:r>
        <w:t>pentru</w:t>
      </w:r>
      <w:r>
        <w:rPr>
          <w:spacing w:val="77"/>
        </w:rPr>
        <w:t xml:space="preserve"> </w:t>
      </w:r>
      <w:r>
        <w:t>întreaga</w:t>
      </w:r>
      <w:r>
        <w:rPr>
          <w:spacing w:val="77"/>
        </w:rPr>
        <w:t xml:space="preserve"> </w:t>
      </w:r>
      <w:r>
        <w:t>perioadă</w:t>
      </w:r>
      <w:r>
        <w:rPr>
          <w:spacing w:val="75"/>
        </w:rPr>
        <w:t xml:space="preserve"> </w:t>
      </w:r>
      <w:r>
        <w:t>a sezonului rece, după următoarele reguli:</w:t>
      </w:r>
    </w:p>
    <w:p w:rsidR="004C100C" w:rsidRDefault="00936131">
      <w:pPr>
        <w:pStyle w:val="Listparagraf"/>
        <w:numPr>
          <w:ilvl w:val="0"/>
          <w:numId w:val="1"/>
        </w:numPr>
        <w:tabs>
          <w:tab w:val="left" w:pos="1114"/>
          <w:tab w:val="left" w:pos="1116"/>
        </w:tabs>
        <w:spacing w:before="160" w:line="276" w:lineRule="auto"/>
        <w:ind w:right="349"/>
        <w:jc w:val="both"/>
        <w:rPr>
          <w:color w:val="000021"/>
          <w:sz w:val="24"/>
        </w:rPr>
      </w:pPr>
      <w:r>
        <w:rPr>
          <w:sz w:val="24"/>
        </w:rPr>
        <w:t>începând cu luna depunerii cererii, pentru cei care au depus documentele până la data de 20 a lunii respective;</w:t>
      </w:r>
    </w:p>
    <w:p w:rsidR="004C100C" w:rsidRDefault="00936131">
      <w:pPr>
        <w:pStyle w:val="Listparagraf"/>
        <w:numPr>
          <w:ilvl w:val="0"/>
          <w:numId w:val="1"/>
        </w:numPr>
        <w:tabs>
          <w:tab w:val="left" w:pos="1114"/>
          <w:tab w:val="left" w:pos="1116"/>
        </w:tabs>
        <w:spacing w:line="278" w:lineRule="auto"/>
        <w:ind w:right="361"/>
        <w:jc w:val="both"/>
        <w:rPr>
          <w:color w:val="000021"/>
          <w:sz w:val="24"/>
        </w:rPr>
      </w:pPr>
      <w:r>
        <w:rPr>
          <w:sz w:val="24"/>
        </w:rPr>
        <w:t>începând cu luna următoare, pentru cei care au depus documentele după data prevăzută la lit. a);</w:t>
      </w:r>
    </w:p>
    <w:p w:rsidR="004C100C" w:rsidRDefault="00936131">
      <w:pPr>
        <w:pStyle w:val="Listparagraf"/>
        <w:numPr>
          <w:ilvl w:val="0"/>
          <w:numId w:val="1"/>
        </w:numPr>
        <w:tabs>
          <w:tab w:val="left" w:pos="1116"/>
        </w:tabs>
        <w:spacing w:line="276" w:lineRule="auto"/>
        <w:ind w:right="350"/>
        <w:jc w:val="both"/>
        <w:rPr>
          <w:sz w:val="24"/>
        </w:rPr>
      </w:pPr>
      <w:r>
        <w:rPr>
          <w:sz w:val="24"/>
        </w:rPr>
        <w:t>începând cu luna depunerii cererii, pentru beneficiarii de ajutor social al căror drept de ajutor social este stabilit începând cu acea lună, indiferent de data la care a fost depusă cererea.</w:t>
      </w:r>
    </w:p>
    <w:p w:rsidR="004C100C" w:rsidRDefault="004C100C">
      <w:pPr>
        <w:spacing w:line="276" w:lineRule="auto"/>
        <w:jc w:val="both"/>
        <w:rPr>
          <w:sz w:val="24"/>
        </w:rPr>
        <w:sectPr w:rsidR="004C100C">
          <w:pgSz w:w="12240" w:h="15840"/>
          <w:pgMar w:top="2420" w:right="780" w:bottom="280" w:left="1020" w:header="1143" w:footer="0" w:gutter="0"/>
          <w:cols w:space="708"/>
        </w:sectPr>
      </w:pPr>
    </w:p>
    <w:p w:rsidR="004C100C" w:rsidRDefault="00936131">
      <w:pPr>
        <w:pStyle w:val="Heading1"/>
      </w:pPr>
      <w:r>
        <w:rPr>
          <w:color w:val="C45811"/>
        </w:rPr>
        <w:lastRenderedPageBreak/>
        <w:t>PLAFOANE</w:t>
      </w:r>
      <w:r>
        <w:rPr>
          <w:color w:val="C45811"/>
          <w:spacing w:val="-9"/>
        </w:rPr>
        <w:t xml:space="preserve"> </w:t>
      </w:r>
      <w:r>
        <w:rPr>
          <w:color w:val="C45811"/>
        </w:rPr>
        <w:t>ȘI</w:t>
      </w:r>
      <w:r>
        <w:rPr>
          <w:color w:val="C45811"/>
          <w:spacing w:val="-9"/>
        </w:rPr>
        <w:t xml:space="preserve"> </w:t>
      </w:r>
      <w:r>
        <w:rPr>
          <w:color w:val="C45811"/>
          <w:spacing w:val="-2"/>
        </w:rPr>
        <w:t>CUANTUMURI</w:t>
      </w:r>
    </w:p>
    <w:p w:rsidR="004C100C" w:rsidRDefault="00936131">
      <w:pPr>
        <w:spacing w:before="468" w:after="52"/>
        <w:ind w:left="396"/>
        <w:rPr>
          <w:b/>
          <w:sz w:val="28"/>
        </w:rPr>
      </w:pPr>
      <w:r>
        <w:rPr>
          <w:b/>
          <w:color w:val="FF0000"/>
          <w:sz w:val="28"/>
        </w:rPr>
        <w:t>PLAFON</w:t>
      </w:r>
      <w:r>
        <w:rPr>
          <w:b/>
          <w:color w:val="FF0000"/>
          <w:spacing w:val="-5"/>
          <w:sz w:val="28"/>
        </w:rPr>
        <w:t xml:space="preserve"> </w:t>
      </w:r>
      <w:r>
        <w:rPr>
          <w:b/>
          <w:color w:val="FF0000"/>
          <w:spacing w:val="-2"/>
          <w:sz w:val="28"/>
        </w:rPr>
        <w:t>VENITURI</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7"/>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1"/>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2"/>
                <w:sz w:val="24"/>
              </w:rPr>
              <w:t xml:space="preserve"> </w:t>
            </w:r>
            <w:r>
              <w:rPr>
                <w:b/>
                <w:sz w:val="24"/>
              </w:rPr>
              <w:t>suplimentul pentru energie</w:t>
            </w:r>
          </w:p>
        </w:tc>
      </w:tr>
      <w:tr w:rsidR="004C100C">
        <w:trPr>
          <w:trHeight w:val="714"/>
        </w:trPr>
        <w:tc>
          <w:tcPr>
            <w:tcW w:w="4959" w:type="dxa"/>
          </w:tcPr>
          <w:p w:rsidR="004C100C" w:rsidRDefault="00936131">
            <w:pPr>
              <w:pStyle w:val="TableParagraph"/>
              <w:spacing w:before="221"/>
              <w:ind w:left="8" w:right="1"/>
              <w:rPr>
                <w:b/>
                <w:sz w:val="24"/>
              </w:rPr>
            </w:pPr>
            <w:r>
              <w:rPr>
                <w:b/>
                <w:color w:val="92430D"/>
                <w:sz w:val="24"/>
              </w:rPr>
              <w:t>Persoană</w:t>
            </w:r>
            <w:r>
              <w:rPr>
                <w:b/>
                <w:color w:val="92430D"/>
                <w:spacing w:val="-5"/>
                <w:sz w:val="24"/>
              </w:rPr>
              <w:t xml:space="preserve"> </w:t>
            </w:r>
            <w:r>
              <w:rPr>
                <w:b/>
                <w:color w:val="92430D"/>
                <w:spacing w:val="-2"/>
                <w:sz w:val="24"/>
              </w:rPr>
              <w:t>singură</w:t>
            </w:r>
          </w:p>
        </w:tc>
        <w:tc>
          <w:tcPr>
            <w:tcW w:w="4947" w:type="dxa"/>
          </w:tcPr>
          <w:p w:rsidR="004C100C" w:rsidRDefault="00936131">
            <w:pPr>
              <w:pStyle w:val="TableParagraph"/>
              <w:spacing w:before="221"/>
              <w:ind w:left="15"/>
              <w:rPr>
                <w:b/>
                <w:sz w:val="24"/>
              </w:rPr>
            </w:pPr>
            <w:r>
              <w:rPr>
                <w:b/>
                <w:color w:val="C00000"/>
                <w:spacing w:val="-2"/>
                <w:sz w:val="24"/>
              </w:rPr>
              <w:t>Familie</w:t>
            </w:r>
          </w:p>
        </w:tc>
      </w:tr>
      <w:tr w:rsidR="004C100C">
        <w:trPr>
          <w:trHeight w:val="693"/>
        </w:trPr>
        <w:tc>
          <w:tcPr>
            <w:tcW w:w="4959" w:type="dxa"/>
          </w:tcPr>
          <w:p w:rsidR="004C100C" w:rsidRDefault="00936131">
            <w:pPr>
              <w:pStyle w:val="TableParagraph"/>
              <w:spacing w:before="209"/>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209"/>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sz w:val="28"/>
        </w:rPr>
      </w:pPr>
    </w:p>
    <w:p w:rsidR="004C100C" w:rsidRDefault="004C100C">
      <w:pPr>
        <w:pStyle w:val="Corptext"/>
        <w:spacing w:before="99"/>
        <w:rPr>
          <w:b/>
          <w:sz w:val="28"/>
        </w:rPr>
      </w:pPr>
    </w:p>
    <w:p w:rsidR="004C100C" w:rsidRDefault="00936131">
      <w:pPr>
        <w:spacing w:after="41"/>
        <w:ind w:left="396"/>
        <w:rPr>
          <w:sz w:val="24"/>
        </w:rPr>
      </w:pPr>
      <w:r>
        <w:rPr>
          <w:b/>
          <w:color w:val="FF0000"/>
          <w:sz w:val="24"/>
        </w:rPr>
        <w:t>AUTORUL</w:t>
      </w:r>
      <w:r>
        <w:rPr>
          <w:b/>
          <w:color w:val="FF0000"/>
          <w:spacing w:val="-11"/>
          <w:sz w:val="24"/>
        </w:rPr>
        <w:t xml:space="preserve"> </w:t>
      </w:r>
      <w:r>
        <w:rPr>
          <w:b/>
          <w:color w:val="FF0000"/>
          <w:sz w:val="24"/>
        </w:rPr>
        <w:t>DE</w:t>
      </w:r>
      <w:r>
        <w:rPr>
          <w:b/>
          <w:color w:val="FF0000"/>
          <w:spacing w:val="-3"/>
          <w:sz w:val="24"/>
        </w:rPr>
        <w:t xml:space="preserve"> </w:t>
      </w:r>
      <w:r>
        <w:rPr>
          <w:b/>
          <w:color w:val="FF0000"/>
          <w:sz w:val="24"/>
        </w:rPr>
        <w:t>ÎNCĂLZIRE</w:t>
      </w:r>
      <w:r>
        <w:rPr>
          <w:b/>
          <w:color w:val="FF0000"/>
          <w:spacing w:val="-2"/>
          <w:sz w:val="24"/>
        </w:rPr>
        <w:t xml:space="preserve"> </w:t>
      </w:r>
      <w:r>
        <w:rPr>
          <w:b/>
          <w:color w:val="FF0000"/>
          <w:sz w:val="24"/>
        </w:rPr>
        <w:t>-</w:t>
      </w:r>
      <w:r>
        <w:rPr>
          <w:b/>
          <w:color w:val="FF0000"/>
          <w:spacing w:val="-4"/>
          <w:sz w:val="24"/>
        </w:rPr>
        <w:t xml:space="preserve"> </w:t>
      </w:r>
      <w:r>
        <w:rPr>
          <w:sz w:val="24"/>
        </w:rPr>
        <w:t>se</w:t>
      </w:r>
      <w:r>
        <w:rPr>
          <w:spacing w:val="-2"/>
          <w:sz w:val="24"/>
        </w:rPr>
        <w:t xml:space="preserve"> </w:t>
      </w:r>
      <w:r>
        <w:rPr>
          <w:sz w:val="24"/>
        </w:rPr>
        <w:t>acordă</w:t>
      </w:r>
      <w:r>
        <w:rPr>
          <w:spacing w:val="-4"/>
          <w:sz w:val="24"/>
        </w:rPr>
        <w:t xml:space="preserve"> </w:t>
      </w:r>
      <w:r>
        <w:rPr>
          <w:sz w:val="24"/>
        </w:rPr>
        <w:t>în</w:t>
      </w:r>
      <w:r>
        <w:rPr>
          <w:spacing w:val="-4"/>
          <w:sz w:val="24"/>
        </w:rPr>
        <w:t xml:space="preserve"> </w:t>
      </w:r>
      <w:r>
        <w:rPr>
          <w:sz w:val="24"/>
        </w:rPr>
        <w:t>perioada</w:t>
      </w:r>
      <w:r>
        <w:rPr>
          <w:spacing w:val="-3"/>
          <w:sz w:val="24"/>
        </w:rPr>
        <w:t xml:space="preserve"> </w:t>
      </w:r>
      <w:r>
        <w:rPr>
          <w:sz w:val="24"/>
        </w:rPr>
        <w:t>sezonului</w:t>
      </w:r>
      <w:r>
        <w:rPr>
          <w:spacing w:val="-3"/>
          <w:sz w:val="24"/>
        </w:rPr>
        <w:t xml:space="preserve"> </w:t>
      </w:r>
      <w:r>
        <w:rPr>
          <w:sz w:val="24"/>
        </w:rPr>
        <w:t>rece</w:t>
      </w:r>
      <w:r>
        <w:rPr>
          <w:spacing w:val="-5"/>
          <w:sz w:val="24"/>
        </w:rPr>
        <w:t xml:space="preserve"> </w:t>
      </w:r>
      <w:r>
        <w:rPr>
          <w:sz w:val="24"/>
        </w:rPr>
        <w:t>(noiembrie</w:t>
      </w:r>
      <w:r>
        <w:rPr>
          <w:spacing w:val="4"/>
          <w:sz w:val="24"/>
        </w:rPr>
        <w:t xml:space="preserve"> </w:t>
      </w:r>
      <w:r>
        <w:rPr>
          <w:sz w:val="24"/>
        </w:rPr>
        <w:t>–</w:t>
      </w:r>
      <w:r>
        <w:rPr>
          <w:spacing w:val="-3"/>
          <w:sz w:val="24"/>
        </w:rPr>
        <w:t xml:space="preserve"> </w:t>
      </w:r>
      <w:r>
        <w:rPr>
          <w:spacing w:val="-2"/>
          <w:sz w:val="24"/>
        </w:rPr>
        <w:t>martie)</w:t>
      </w:r>
    </w:p>
    <w:tbl>
      <w:tblPr>
        <w:tblStyle w:val="TableNormal"/>
        <w:tblW w:w="0" w:type="auto"/>
        <w:tblCellSpacing w:w="4" w:type="dxa"/>
        <w:tblInd w:w="303" w:type="dxa"/>
        <w:tblLayout w:type="fixed"/>
        <w:tblLook w:val="01E0"/>
      </w:tblPr>
      <w:tblGrid>
        <w:gridCol w:w="4695"/>
        <w:gridCol w:w="1126"/>
        <w:gridCol w:w="1417"/>
        <w:gridCol w:w="1418"/>
        <w:gridCol w:w="1275"/>
      </w:tblGrid>
      <w:tr w:rsidR="00FA29D2" w:rsidTr="00FA29D2">
        <w:trPr>
          <w:trHeight w:val="1134"/>
          <w:tblCellSpacing w:w="4" w:type="dxa"/>
        </w:trPr>
        <w:tc>
          <w:tcPr>
            <w:tcW w:w="4683" w:type="dxa"/>
            <w:tcBorders>
              <w:top w:val="single" w:sz="8" w:space="0" w:color="000000"/>
              <w:left w:val="single" w:sz="8" w:space="0" w:color="000000"/>
            </w:tcBorders>
            <w:shd w:val="clear" w:color="auto" w:fill="F8CAAC"/>
          </w:tcPr>
          <w:p w:rsidR="00FA29D2" w:rsidRDefault="00FA29D2">
            <w:pPr>
              <w:pStyle w:val="TableParagraph"/>
              <w:spacing w:before="284"/>
              <w:ind w:left="916"/>
              <w:jc w:val="left"/>
              <w:rPr>
                <w:b/>
                <w:sz w:val="28"/>
              </w:rPr>
            </w:pPr>
            <w:r>
              <w:rPr>
                <w:b/>
                <w:sz w:val="28"/>
              </w:rPr>
              <w:t>Limite</w:t>
            </w:r>
            <w:r>
              <w:rPr>
                <w:b/>
                <w:spacing w:val="-8"/>
                <w:sz w:val="28"/>
              </w:rPr>
              <w:t xml:space="preserve"> </w:t>
            </w:r>
            <w:r>
              <w:rPr>
                <w:b/>
                <w:sz w:val="28"/>
              </w:rPr>
              <w:t>de</w:t>
            </w:r>
            <w:r>
              <w:rPr>
                <w:b/>
                <w:spacing w:val="-5"/>
                <w:sz w:val="28"/>
              </w:rPr>
              <w:t xml:space="preserve"> </w:t>
            </w:r>
            <w:r>
              <w:rPr>
                <w:b/>
                <w:sz w:val="28"/>
              </w:rPr>
              <w:t>venituri</w:t>
            </w:r>
            <w:r>
              <w:rPr>
                <w:b/>
                <w:spacing w:val="-5"/>
                <w:sz w:val="28"/>
              </w:rPr>
              <w:t xml:space="preserve"> </w:t>
            </w:r>
            <w:r>
              <w:rPr>
                <w:b/>
                <w:spacing w:val="-2"/>
                <w:sz w:val="28"/>
              </w:rPr>
              <w:t>(lei)</w:t>
            </w:r>
          </w:p>
        </w:tc>
        <w:tc>
          <w:tcPr>
            <w:tcW w:w="1118" w:type="dxa"/>
            <w:tcBorders>
              <w:top w:val="single" w:sz="8" w:space="0" w:color="000000"/>
            </w:tcBorders>
            <w:shd w:val="clear" w:color="auto" w:fill="F8CAAC"/>
            <w:textDirection w:val="btLr"/>
          </w:tcPr>
          <w:p w:rsidR="00FA29D2" w:rsidRDefault="00FA29D2">
            <w:pPr>
              <w:pStyle w:val="TableParagraph"/>
              <w:spacing w:before="167" w:line="283" w:lineRule="auto"/>
              <w:ind w:left="9" w:right="12"/>
              <w:rPr>
                <w:b/>
                <w:sz w:val="20"/>
              </w:rPr>
            </w:pPr>
            <w:r>
              <w:rPr>
                <w:b/>
                <w:spacing w:val="-2"/>
                <w:sz w:val="20"/>
              </w:rPr>
              <w:t xml:space="preserve">Procent </w:t>
            </w:r>
            <w:proofErr w:type="spellStart"/>
            <w:r>
              <w:rPr>
                <w:b/>
                <w:spacing w:val="-2"/>
                <w:sz w:val="20"/>
              </w:rPr>
              <w:t>compens</w:t>
            </w:r>
            <w:proofErr w:type="spellEnd"/>
            <w:r>
              <w:rPr>
                <w:b/>
                <w:spacing w:val="-2"/>
                <w:sz w:val="20"/>
              </w:rPr>
              <w:t xml:space="preserve"> </w:t>
            </w:r>
            <w:r>
              <w:rPr>
                <w:b/>
                <w:spacing w:val="-4"/>
                <w:sz w:val="20"/>
              </w:rPr>
              <w:t>are</w:t>
            </w:r>
          </w:p>
        </w:tc>
        <w:tc>
          <w:tcPr>
            <w:tcW w:w="1409" w:type="dxa"/>
            <w:tcBorders>
              <w:top w:val="single" w:sz="8" w:space="0" w:color="000000"/>
            </w:tcBorders>
            <w:shd w:val="clear" w:color="auto" w:fill="538235"/>
            <w:textDirection w:val="btLr"/>
          </w:tcPr>
          <w:p w:rsidR="00FA29D2" w:rsidRDefault="00FA29D2">
            <w:pPr>
              <w:pStyle w:val="TableParagraph"/>
              <w:spacing w:before="168" w:line="283" w:lineRule="auto"/>
              <w:ind w:left="10" w:right="12"/>
              <w:rPr>
                <w:b/>
                <w:sz w:val="20"/>
              </w:rPr>
            </w:pPr>
            <w:r>
              <w:rPr>
                <w:b/>
                <w:spacing w:val="-4"/>
                <w:sz w:val="20"/>
              </w:rPr>
              <w:t xml:space="preserve">Gaze </w:t>
            </w:r>
            <w:r>
              <w:rPr>
                <w:b/>
                <w:spacing w:val="-2"/>
                <w:sz w:val="20"/>
              </w:rPr>
              <w:t>naturale lei/lună</w:t>
            </w:r>
          </w:p>
        </w:tc>
        <w:tc>
          <w:tcPr>
            <w:tcW w:w="1410" w:type="dxa"/>
            <w:tcBorders>
              <w:top w:val="single" w:sz="8" w:space="0" w:color="000000"/>
            </w:tcBorders>
            <w:shd w:val="clear" w:color="auto" w:fill="2E75B5"/>
            <w:textDirection w:val="btLr"/>
          </w:tcPr>
          <w:p w:rsidR="00FA29D2" w:rsidRDefault="00FA29D2">
            <w:pPr>
              <w:pStyle w:val="TableParagraph"/>
              <w:spacing w:before="169" w:line="283" w:lineRule="auto"/>
              <w:ind w:left="160" w:right="163" w:firstLine="38"/>
              <w:jc w:val="both"/>
              <w:rPr>
                <w:b/>
                <w:sz w:val="20"/>
              </w:rPr>
            </w:pPr>
            <w:r>
              <w:rPr>
                <w:b/>
                <w:spacing w:val="-2"/>
                <w:sz w:val="20"/>
              </w:rPr>
              <w:t>Energie electrică lei/lună</w:t>
            </w:r>
          </w:p>
        </w:tc>
        <w:tc>
          <w:tcPr>
            <w:tcW w:w="1263" w:type="dxa"/>
            <w:tcBorders>
              <w:top w:val="single" w:sz="8" w:space="0" w:color="000000"/>
              <w:right w:val="single" w:sz="8" w:space="0" w:color="000000"/>
            </w:tcBorders>
            <w:shd w:val="clear" w:color="auto" w:fill="FFC000"/>
            <w:textDirection w:val="btLr"/>
          </w:tcPr>
          <w:p w:rsidR="00FA29D2" w:rsidRDefault="00FA29D2">
            <w:pPr>
              <w:pStyle w:val="TableParagraph"/>
              <w:spacing w:before="166" w:line="283" w:lineRule="auto"/>
              <w:ind w:left="117" w:right="118" w:firstLine="14"/>
              <w:jc w:val="both"/>
              <w:rPr>
                <w:b/>
                <w:sz w:val="20"/>
              </w:rPr>
            </w:pPr>
            <w:proofErr w:type="spellStart"/>
            <w:r>
              <w:rPr>
                <w:b/>
                <w:spacing w:val="-2"/>
                <w:sz w:val="20"/>
              </w:rPr>
              <w:t>Combust</w:t>
            </w:r>
            <w:proofErr w:type="spellEnd"/>
            <w:r>
              <w:rPr>
                <w:b/>
                <w:spacing w:val="-2"/>
                <w:sz w:val="20"/>
              </w:rPr>
              <w:t xml:space="preserve"> </w:t>
            </w:r>
            <w:proofErr w:type="spellStart"/>
            <w:r>
              <w:rPr>
                <w:b/>
                <w:sz w:val="20"/>
              </w:rPr>
              <w:t>ibili</w:t>
            </w:r>
            <w:proofErr w:type="spellEnd"/>
            <w:r>
              <w:rPr>
                <w:b/>
                <w:spacing w:val="-14"/>
                <w:sz w:val="20"/>
              </w:rPr>
              <w:t xml:space="preserve"> </w:t>
            </w:r>
            <w:r>
              <w:rPr>
                <w:b/>
                <w:sz w:val="20"/>
              </w:rPr>
              <w:t xml:space="preserve">solizi </w:t>
            </w:r>
            <w:r>
              <w:rPr>
                <w:b/>
                <w:spacing w:val="-2"/>
                <w:sz w:val="20"/>
              </w:rPr>
              <w:t>lei/lună</w:t>
            </w:r>
          </w:p>
        </w:tc>
      </w:tr>
      <w:tr w:rsidR="00FA29D2" w:rsidTr="00FA29D2">
        <w:trPr>
          <w:trHeight w:val="517"/>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Până</w:t>
            </w:r>
            <w:r>
              <w:rPr>
                <w:b/>
                <w:spacing w:val="-2"/>
                <w:sz w:val="24"/>
              </w:rPr>
              <w:t xml:space="preserve"> </w:t>
            </w:r>
            <w:r>
              <w:rPr>
                <w:b/>
                <w:sz w:val="24"/>
              </w:rPr>
              <w:t>la</w:t>
            </w:r>
            <w:r>
              <w:rPr>
                <w:b/>
                <w:spacing w:val="-1"/>
                <w:sz w:val="24"/>
              </w:rPr>
              <w:t xml:space="preserve"> </w:t>
            </w:r>
            <w:r>
              <w:rPr>
                <w:b/>
                <w:sz w:val="24"/>
              </w:rPr>
              <w:t>200</w:t>
            </w:r>
            <w:r>
              <w:rPr>
                <w:b/>
                <w:spacing w:val="-3"/>
                <w:sz w:val="24"/>
              </w:rPr>
              <w:t xml:space="preserve"> </w:t>
            </w:r>
            <w:r>
              <w:rPr>
                <w:b/>
                <w:spacing w:val="-5"/>
                <w:sz w:val="24"/>
              </w:rPr>
              <w:t>lei</w:t>
            </w:r>
          </w:p>
        </w:tc>
        <w:tc>
          <w:tcPr>
            <w:tcW w:w="1118" w:type="dxa"/>
            <w:shd w:val="clear" w:color="auto" w:fill="FBE3D5"/>
          </w:tcPr>
          <w:p w:rsidR="00FA29D2" w:rsidRDefault="00FA29D2">
            <w:pPr>
              <w:pStyle w:val="TableParagraph"/>
              <w:ind w:right="1"/>
              <w:rPr>
                <w:b/>
                <w:sz w:val="24"/>
              </w:rPr>
            </w:pPr>
            <w:r>
              <w:rPr>
                <w:b/>
                <w:spacing w:val="-4"/>
                <w:sz w:val="24"/>
              </w:rPr>
              <w:t>100%</w:t>
            </w:r>
          </w:p>
        </w:tc>
        <w:tc>
          <w:tcPr>
            <w:tcW w:w="1409" w:type="dxa"/>
            <w:shd w:val="clear" w:color="auto" w:fill="C5DFB4"/>
          </w:tcPr>
          <w:p w:rsidR="00FA29D2" w:rsidRDefault="00FA29D2">
            <w:pPr>
              <w:pStyle w:val="TableParagraph"/>
              <w:ind w:left="18"/>
              <w:rPr>
                <w:b/>
                <w:sz w:val="24"/>
              </w:rPr>
            </w:pPr>
            <w:r>
              <w:rPr>
                <w:b/>
                <w:spacing w:val="-5"/>
                <w:sz w:val="24"/>
              </w:rPr>
              <w:t>250</w:t>
            </w:r>
          </w:p>
        </w:tc>
        <w:tc>
          <w:tcPr>
            <w:tcW w:w="1410" w:type="dxa"/>
            <w:shd w:val="clear" w:color="auto" w:fill="BCD6ED"/>
          </w:tcPr>
          <w:p w:rsidR="00FA29D2" w:rsidRDefault="00FA29D2">
            <w:pPr>
              <w:pStyle w:val="TableParagraph"/>
              <w:ind w:right="1"/>
              <w:rPr>
                <w:b/>
                <w:sz w:val="24"/>
              </w:rPr>
            </w:pPr>
            <w:r>
              <w:rPr>
                <w:b/>
                <w:spacing w:val="-5"/>
                <w:sz w:val="24"/>
              </w:rPr>
              <w:t>500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320</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200,1</w:t>
            </w:r>
            <w:r>
              <w:rPr>
                <w:b/>
                <w:spacing w:val="-2"/>
                <w:sz w:val="24"/>
              </w:rPr>
              <w:t xml:space="preserve"> </w:t>
            </w:r>
            <w:r>
              <w:rPr>
                <w:b/>
                <w:sz w:val="24"/>
              </w:rPr>
              <w:t>–</w:t>
            </w:r>
            <w:r>
              <w:rPr>
                <w:b/>
                <w:spacing w:val="-5"/>
                <w:sz w:val="24"/>
              </w:rPr>
              <w:t xml:space="preserve"> 320</w:t>
            </w:r>
          </w:p>
        </w:tc>
        <w:tc>
          <w:tcPr>
            <w:tcW w:w="1118" w:type="dxa"/>
            <w:shd w:val="clear" w:color="auto" w:fill="F8CAAC"/>
          </w:tcPr>
          <w:p w:rsidR="00FA29D2" w:rsidRDefault="00FA29D2">
            <w:pPr>
              <w:pStyle w:val="TableParagraph"/>
              <w:ind w:right="1"/>
              <w:rPr>
                <w:b/>
                <w:sz w:val="24"/>
              </w:rPr>
            </w:pPr>
            <w:r>
              <w:rPr>
                <w:b/>
                <w:spacing w:val="-5"/>
                <w:sz w:val="24"/>
              </w:rPr>
              <w:t>90%</w:t>
            </w:r>
          </w:p>
        </w:tc>
        <w:tc>
          <w:tcPr>
            <w:tcW w:w="1409" w:type="dxa"/>
            <w:shd w:val="clear" w:color="auto" w:fill="538235"/>
          </w:tcPr>
          <w:p w:rsidR="00FA29D2" w:rsidRDefault="00FA29D2">
            <w:pPr>
              <w:pStyle w:val="TableParagraph"/>
              <w:ind w:left="18"/>
              <w:rPr>
                <w:b/>
                <w:sz w:val="24"/>
              </w:rPr>
            </w:pPr>
            <w:r>
              <w:rPr>
                <w:b/>
                <w:spacing w:val="-5"/>
                <w:sz w:val="24"/>
              </w:rPr>
              <w:t>225</w:t>
            </w:r>
          </w:p>
        </w:tc>
        <w:tc>
          <w:tcPr>
            <w:tcW w:w="1410" w:type="dxa"/>
            <w:shd w:val="clear" w:color="auto" w:fill="2E75B5"/>
          </w:tcPr>
          <w:p w:rsidR="00FA29D2" w:rsidRDefault="00FA29D2">
            <w:pPr>
              <w:pStyle w:val="TableParagraph"/>
              <w:ind w:right="1"/>
              <w:rPr>
                <w:b/>
                <w:sz w:val="24"/>
              </w:rPr>
            </w:pPr>
            <w:r>
              <w:rPr>
                <w:b/>
                <w:spacing w:val="-5"/>
                <w:sz w:val="24"/>
              </w:rPr>
              <w:t>450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288</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320,1</w:t>
            </w:r>
            <w:r>
              <w:rPr>
                <w:b/>
                <w:spacing w:val="-2"/>
                <w:sz w:val="24"/>
              </w:rPr>
              <w:t xml:space="preserve"> </w:t>
            </w:r>
            <w:r>
              <w:rPr>
                <w:b/>
                <w:sz w:val="24"/>
              </w:rPr>
              <w:t>–</w:t>
            </w:r>
            <w:r>
              <w:rPr>
                <w:b/>
                <w:spacing w:val="-5"/>
                <w:sz w:val="24"/>
              </w:rPr>
              <w:t xml:space="preserve"> 440</w:t>
            </w:r>
          </w:p>
        </w:tc>
        <w:tc>
          <w:tcPr>
            <w:tcW w:w="1118" w:type="dxa"/>
            <w:shd w:val="clear" w:color="auto" w:fill="FBE3D5"/>
          </w:tcPr>
          <w:p w:rsidR="00FA29D2" w:rsidRDefault="00FA29D2">
            <w:pPr>
              <w:pStyle w:val="TableParagraph"/>
              <w:ind w:right="1"/>
              <w:rPr>
                <w:b/>
                <w:sz w:val="24"/>
              </w:rPr>
            </w:pPr>
            <w:r>
              <w:rPr>
                <w:b/>
                <w:spacing w:val="-5"/>
                <w:sz w:val="24"/>
              </w:rPr>
              <w:t>80%</w:t>
            </w:r>
          </w:p>
        </w:tc>
        <w:tc>
          <w:tcPr>
            <w:tcW w:w="1409" w:type="dxa"/>
            <w:shd w:val="clear" w:color="auto" w:fill="C5DFB4"/>
          </w:tcPr>
          <w:p w:rsidR="00FA29D2" w:rsidRDefault="00FA29D2">
            <w:pPr>
              <w:pStyle w:val="TableParagraph"/>
              <w:ind w:left="18"/>
              <w:rPr>
                <w:b/>
                <w:sz w:val="24"/>
              </w:rPr>
            </w:pPr>
            <w:r>
              <w:rPr>
                <w:b/>
                <w:spacing w:val="-5"/>
                <w:sz w:val="24"/>
              </w:rPr>
              <w:t>200</w:t>
            </w:r>
          </w:p>
        </w:tc>
        <w:tc>
          <w:tcPr>
            <w:tcW w:w="1410" w:type="dxa"/>
            <w:shd w:val="clear" w:color="auto" w:fill="BCD6ED"/>
          </w:tcPr>
          <w:p w:rsidR="00FA29D2" w:rsidRDefault="00FA29D2">
            <w:pPr>
              <w:pStyle w:val="TableParagraph"/>
              <w:ind w:right="1"/>
              <w:rPr>
                <w:b/>
                <w:sz w:val="24"/>
              </w:rPr>
            </w:pPr>
            <w:r>
              <w:rPr>
                <w:b/>
                <w:spacing w:val="-5"/>
                <w:sz w:val="24"/>
              </w:rPr>
              <w:t>400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256</w:t>
            </w:r>
          </w:p>
        </w:tc>
      </w:tr>
      <w:tr w:rsidR="00FA29D2" w:rsidTr="00FA29D2">
        <w:trPr>
          <w:trHeight w:val="517"/>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440,1</w:t>
            </w:r>
            <w:r>
              <w:rPr>
                <w:b/>
                <w:spacing w:val="-2"/>
                <w:sz w:val="24"/>
              </w:rPr>
              <w:t xml:space="preserve"> </w:t>
            </w:r>
            <w:r>
              <w:rPr>
                <w:b/>
                <w:sz w:val="24"/>
              </w:rPr>
              <w:t>–</w:t>
            </w:r>
            <w:r>
              <w:rPr>
                <w:b/>
                <w:spacing w:val="-5"/>
                <w:sz w:val="24"/>
              </w:rPr>
              <w:t xml:space="preserve"> 560</w:t>
            </w:r>
          </w:p>
        </w:tc>
        <w:tc>
          <w:tcPr>
            <w:tcW w:w="1118" w:type="dxa"/>
            <w:shd w:val="clear" w:color="auto" w:fill="F8CAAC"/>
          </w:tcPr>
          <w:p w:rsidR="00FA29D2" w:rsidRDefault="00FA29D2">
            <w:pPr>
              <w:pStyle w:val="TableParagraph"/>
              <w:ind w:right="1"/>
              <w:rPr>
                <w:b/>
                <w:sz w:val="24"/>
              </w:rPr>
            </w:pPr>
            <w:r>
              <w:rPr>
                <w:b/>
                <w:spacing w:val="-5"/>
                <w:sz w:val="24"/>
              </w:rPr>
              <w:t>70%</w:t>
            </w:r>
          </w:p>
        </w:tc>
        <w:tc>
          <w:tcPr>
            <w:tcW w:w="1409" w:type="dxa"/>
            <w:shd w:val="clear" w:color="auto" w:fill="538235"/>
          </w:tcPr>
          <w:p w:rsidR="00FA29D2" w:rsidRDefault="00FA29D2">
            <w:pPr>
              <w:pStyle w:val="TableParagraph"/>
              <w:ind w:left="18"/>
              <w:rPr>
                <w:b/>
                <w:sz w:val="24"/>
              </w:rPr>
            </w:pPr>
            <w:r>
              <w:rPr>
                <w:b/>
                <w:spacing w:val="-5"/>
                <w:sz w:val="24"/>
              </w:rPr>
              <w:t>175</w:t>
            </w:r>
          </w:p>
        </w:tc>
        <w:tc>
          <w:tcPr>
            <w:tcW w:w="1410" w:type="dxa"/>
            <w:shd w:val="clear" w:color="auto" w:fill="2E75B5"/>
          </w:tcPr>
          <w:p w:rsidR="00FA29D2" w:rsidRDefault="00FA29D2">
            <w:pPr>
              <w:pStyle w:val="TableParagraph"/>
              <w:ind w:right="1"/>
              <w:rPr>
                <w:b/>
                <w:sz w:val="24"/>
              </w:rPr>
            </w:pPr>
            <w:r>
              <w:rPr>
                <w:b/>
                <w:spacing w:val="-5"/>
                <w:sz w:val="24"/>
              </w:rPr>
              <w:t>350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224</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560,1</w:t>
            </w:r>
            <w:r>
              <w:rPr>
                <w:b/>
                <w:spacing w:val="-2"/>
                <w:sz w:val="24"/>
              </w:rPr>
              <w:t xml:space="preserve"> </w:t>
            </w:r>
            <w:r>
              <w:rPr>
                <w:b/>
                <w:sz w:val="24"/>
              </w:rPr>
              <w:t>–</w:t>
            </w:r>
            <w:r>
              <w:rPr>
                <w:b/>
                <w:spacing w:val="-5"/>
                <w:sz w:val="24"/>
              </w:rPr>
              <w:t xml:space="preserve"> 680</w:t>
            </w:r>
          </w:p>
        </w:tc>
        <w:tc>
          <w:tcPr>
            <w:tcW w:w="1118" w:type="dxa"/>
            <w:shd w:val="clear" w:color="auto" w:fill="FBE3D5"/>
          </w:tcPr>
          <w:p w:rsidR="00FA29D2" w:rsidRDefault="00FA29D2">
            <w:pPr>
              <w:pStyle w:val="TableParagraph"/>
              <w:ind w:right="1"/>
              <w:rPr>
                <w:b/>
                <w:sz w:val="24"/>
              </w:rPr>
            </w:pPr>
            <w:r>
              <w:rPr>
                <w:b/>
                <w:spacing w:val="-5"/>
                <w:sz w:val="24"/>
              </w:rPr>
              <w:t>60%</w:t>
            </w:r>
          </w:p>
        </w:tc>
        <w:tc>
          <w:tcPr>
            <w:tcW w:w="1409" w:type="dxa"/>
            <w:shd w:val="clear" w:color="auto" w:fill="C5DFB4"/>
          </w:tcPr>
          <w:p w:rsidR="00FA29D2" w:rsidRDefault="00FA29D2">
            <w:pPr>
              <w:pStyle w:val="TableParagraph"/>
              <w:ind w:left="18"/>
              <w:rPr>
                <w:b/>
                <w:sz w:val="24"/>
              </w:rPr>
            </w:pPr>
            <w:r>
              <w:rPr>
                <w:b/>
                <w:spacing w:val="-5"/>
                <w:sz w:val="24"/>
              </w:rPr>
              <w:t>150</w:t>
            </w:r>
          </w:p>
        </w:tc>
        <w:tc>
          <w:tcPr>
            <w:tcW w:w="1410" w:type="dxa"/>
            <w:shd w:val="clear" w:color="auto" w:fill="BCD6ED"/>
          </w:tcPr>
          <w:p w:rsidR="00FA29D2" w:rsidRDefault="00FA29D2">
            <w:pPr>
              <w:pStyle w:val="TableParagraph"/>
              <w:ind w:right="1"/>
              <w:rPr>
                <w:b/>
                <w:sz w:val="24"/>
              </w:rPr>
            </w:pPr>
            <w:r>
              <w:rPr>
                <w:b/>
                <w:spacing w:val="-5"/>
                <w:sz w:val="24"/>
              </w:rPr>
              <w:t>300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192</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680,1</w:t>
            </w:r>
            <w:r>
              <w:rPr>
                <w:b/>
                <w:spacing w:val="-2"/>
                <w:sz w:val="24"/>
              </w:rPr>
              <w:t xml:space="preserve"> </w:t>
            </w:r>
            <w:r>
              <w:rPr>
                <w:b/>
                <w:sz w:val="24"/>
              </w:rPr>
              <w:t>–</w:t>
            </w:r>
            <w:r>
              <w:rPr>
                <w:b/>
                <w:spacing w:val="-5"/>
                <w:sz w:val="24"/>
              </w:rPr>
              <w:t xml:space="preserve"> 920</w:t>
            </w:r>
          </w:p>
        </w:tc>
        <w:tc>
          <w:tcPr>
            <w:tcW w:w="1118" w:type="dxa"/>
            <w:shd w:val="clear" w:color="auto" w:fill="F8CAAC"/>
          </w:tcPr>
          <w:p w:rsidR="00FA29D2" w:rsidRDefault="00FA29D2">
            <w:pPr>
              <w:pStyle w:val="TableParagraph"/>
              <w:ind w:right="1"/>
              <w:rPr>
                <w:b/>
                <w:sz w:val="24"/>
              </w:rPr>
            </w:pPr>
            <w:r>
              <w:rPr>
                <w:b/>
                <w:spacing w:val="-5"/>
                <w:sz w:val="24"/>
              </w:rPr>
              <w:t>50%</w:t>
            </w:r>
          </w:p>
        </w:tc>
        <w:tc>
          <w:tcPr>
            <w:tcW w:w="1409" w:type="dxa"/>
            <w:shd w:val="clear" w:color="auto" w:fill="538235"/>
          </w:tcPr>
          <w:p w:rsidR="00FA29D2" w:rsidRDefault="00FA29D2">
            <w:pPr>
              <w:pStyle w:val="TableParagraph"/>
              <w:ind w:left="18"/>
              <w:rPr>
                <w:b/>
                <w:sz w:val="24"/>
              </w:rPr>
            </w:pPr>
            <w:r>
              <w:rPr>
                <w:b/>
                <w:spacing w:val="-5"/>
                <w:sz w:val="24"/>
              </w:rPr>
              <w:t>125</w:t>
            </w:r>
          </w:p>
        </w:tc>
        <w:tc>
          <w:tcPr>
            <w:tcW w:w="1410" w:type="dxa"/>
            <w:shd w:val="clear" w:color="auto" w:fill="2E75B5"/>
          </w:tcPr>
          <w:p w:rsidR="00FA29D2" w:rsidRDefault="00FA29D2">
            <w:pPr>
              <w:pStyle w:val="TableParagraph"/>
              <w:ind w:right="1"/>
              <w:rPr>
                <w:b/>
                <w:sz w:val="24"/>
              </w:rPr>
            </w:pPr>
            <w:r>
              <w:rPr>
                <w:b/>
                <w:spacing w:val="-5"/>
                <w:sz w:val="24"/>
              </w:rPr>
              <w:t>250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160</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spacing w:before="1"/>
              <w:ind w:left="98"/>
              <w:jc w:val="left"/>
              <w:rPr>
                <w:b/>
                <w:sz w:val="24"/>
              </w:rPr>
            </w:pPr>
            <w:r>
              <w:rPr>
                <w:b/>
                <w:sz w:val="24"/>
              </w:rPr>
              <w:t>920,1</w:t>
            </w:r>
            <w:r>
              <w:rPr>
                <w:b/>
                <w:spacing w:val="-2"/>
                <w:sz w:val="24"/>
              </w:rPr>
              <w:t xml:space="preserve"> </w:t>
            </w:r>
            <w:r>
              <w:rPr>
                <w:b/>
                <w:sz w:val="24"/>
              </w:rPr>
              <w:t>–</w:t>
            </w:r>
            <w:r>
              <w:rPr>
                <w:b/>
                <w:spacing w:val="-5"/>
                <w:sz w:val="24"/>
              </w:rPr>
              <w:t xml:space="preserve"> </w:t>
            </w:r>
            <w:r>
              <w:rPr>
                <w:b/>
                <w:spacing w:val="-2"/>
                <w:sz w:val="24"/>
              </w:rPr>
              <w:t>1.040</w:t>
            </w:r>
          </w:p>
        </w:tc>
        <w:tc>
          <w:tcPr>
            <w:tcW w:w="1118" w:type="dxa"/>
            <w:shd w:val="clear" w:color="auto" w:fill="FBE3D5"/>
          </w:tcPr>
          <w:p w:rsidR="00FA29D2" w:rsidRDefault="00FA29D2">
            <w:pPr>
              <w:pStyle w:val="TableParagraph"/>
              <w:spacing w:before="1"/>
              <w:ind w:right="1"/>
              <w:rPr>
                <w:b/>
                <w:sz w:val="24"/>
              </w:rPr>
            </w:pPr>
            <w:r>
              <w:rPr>
                <w:b/>
                <w:spacing w:val="-5"/>
                <w:sz w:val="24"/>
              </w:rPr>
              <w:t>40%</w:t>
            </w:r>
          </w:p>
        </w:tc>
        <w:tc>
          <w:tcPr>
            <w:tcW w:w="1409" w:type="dxa"/>
            <w:shd w:val="clear" w:color="auto" w:fill="C5DFB4"/>
          </w:tcPr>
          <w:p w:rsidR="00FA29D2" w:rsidRDefault="00FA29D2">
            <w:pPr>
              <w:pStyle w:val="TableParagraph"/>
              <w:spacing w:before="1"/>
              <w:ind w:left="18"/>
              <w:rPr>
                <w:b/>
                <w:sz w:val="24"/>
              </w:rPr>
            </w:pPr>
            <w:r>
              <w:rPr>
                <w:b/>
                <w:spacing w:val="-5"/>
                <w:sz w:val="24"/>
              </w:rPr>
              <w:t>100</w:t>
            </w:r>
          </w:p>
        </w:tc>
        <w:tc>
          <w:tcPr>
            <w:tcW w:w="1410" w:type="dxa"/>
            <w:shd w:val="clear" w:color="auto" w:fill="BCD6ED"/>
          </w:tcPr>
          <w:p w:rsidR="00FA29D2" w:rsidRDefault="00FA29D2">
            <w:pPr>
              <w:pStyle w:val="TableParagraph"/>
              <w:spacing w:before="1"/>
              <w:ind w:right="1"/>
              <w:rPr>
                <w:b/>
                <w:sz w:val="24"/>
              </w:rPr>
            </w:pPr>
            <w:r>
              <w:rPr>
                <w:b/>
                <w:spacing w:val="-5"/>
                <w:sz w:val="24"/>
              </w:rPr>
              <w:t>200</w:t>
            </w:r>
          </w:p>
        </w:tc>
        <w:tc>
          <w:tcPr>
            <w:tcW w:w="1263" w:type="dxa"/>
            <w:tcBorders>
              <w:right w:val="single" w:sz="8" w:space="0" w:color="000000"/>
            </w:tcBorders>
            <w:shd w:val="clear" w:color="auto" w:fill="FFF1CC"/>
          </w:tcPr>
          <w:p w:rsidR="00FA29D2" w:rsidRDefault="00FA29D2">
            <w:pPr>
              <w:pStyle w:val="TableParagraph"/>
              <w:spacing w:before="1"/>
              <w:ind w:left="37"/>
              <w:rPr>
                <w:b/>
                <w:sz w:val="24"/>
              </w:rPr>
            </w:pPr>
            <w:r>
              <w:rPr>
                <w:b/>
                <w:spacing w:val="-5"/>
                <w:sz w:val="24"/>
              </w:rPr>
              <w:t>128</w:t>
            </w:r>
          </w:p>
        </w:tc>
      </w:tr>
      <w:tr w:rsidR="00FA29D2" w:rsidTr="00FA29D2">
        <w:trPr>
          <w:trHeight w:val="518"/>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1.040,1</w:t>
            </w:r>
            <w:r>
              <w:rPr>
                <w:b/>
                <w:spacing w:val="-5"/>
                <w:sz w:val="24"/>
              </w:rPr>
              <w:t xml:space="preserve"> </w:t>
            </w:r>
            <w:r>
              <w:rPr>
                <w:b/>
                <w:sz w:val="24"/>
              </w:rPr>
              <w:t>–</w:t>
            </w:r>
            <w:r>
              <w:rPr>
                <w:b/>
                <w:spacing w:val="-3"/>
                <w:sz w:val="24"/>
              </w:rPr>
              <w:t xml:space="preserve"> </w:t>
            </w:r>
            <w:r>
              <w:rPr>
                <w:b/>
                <w:spacing w:val="-2"/>
                <w:sz w:val="24"/>
              </w:rPr>
              <w:t>1.160</w:t>
            </w:r>
          </w:p>
        </w:tc>
        <w:tc>
          <w:tcPr>
            <w:tcW w:w="1118" w:type="dxa"/>
            <w:shd w:val="clear" w:color="auto" w:fill="F8CAAC"/>
          </w:tcPr>
          <w:p w:rsidR="00FA29D2" w:rsidRDefault="00FA29D2">
            <w:pPr>
              <w:pStyle w:val="TableParagraph"/>
              <w:ind w:right="1"/>
              <w:rPr>
                <w:b/>
                <w:sz w:val="24"/>
              </w:rPr>
            </w:pPr>
            <w:r>
              <w:rPr>
                <w:b/>
                <w:spacing w:val="-5"/>
                <w:sz w:val="24"/>
              </w:rPr>
              <w:t>30%</w:t>
            </w:r>
          </w:p>
        </w:tc>
        <w:tc>
          <w:tcPr>
            <w:tcW w:w="1409" w:type="dxa"/>
            <w:shd w:val="clear" w:color="auto" w:fill="538235"/>
          </w:tcPr>
          <w:p w:rsidR="00FA29D2" w:rsidRDefault="00FA29D2">
            <w:pPr>
              <w:pStyle w:val="TableParagraph"/>
              <w:ind w:left="18"/>
              <w:rPr>
                <w:b/>
                <w:sz w:val="24"/>
              </w:rPr>
            </w:pPr>
            <w:r>
              <w:rPr>
                <w:b/>
                <w:spacing w:val="-5"/>
                <w:sz w:val="24"/>
              </w:rPr>
              <w:t>75</w:t>
            </w:r>
          </w:p>
        </w:tc>
        <w:tc>
          <w:tcPr>
            <w:tcW w:w="1410" w:type="dxa"/>
            <w:shd w:val="clear" w:color="auto" w:fill="2E75B5"/>
          </w:tcPr>
          <w:p w:rsidR="00FA29D2" w:rsidRDefault="00FA29D2">
            <w:pPr>
              <w:pStyle w:val="TableParagraph"/>
              <w:ind w:right="1"/>
              <w:rPr>
                <w:b/>
                <w:sz w:val="24"/>
              </w:rPr>
            </w:pPr>
            <w:r>
              <w:rPr>
                <w:b/>
                <w:spacing w:val="-5"/>
                <w:sz w:val="24"/>
              </w:rPr>
              <w:t>150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96</w:t>
            </w:r>
          </w:p>
        </w:tc>
      </w:tr>
      <w:tr w:rsidR="00FA29D2" w:rsidTr="00FA29D2">
        <w:trPr>
          <w:trHeight w:val="514"/>
          <w:tblCellSpacing w:w="4" w:type="dxa"/>
        </w:trPr>
        <w:tc>
          <w:tcPr>
            <w:tcW w:w="4683" w:type="dxa"/>
            <w:tcBorders>
              <w:left w:val="single" w:sz="8" w:space="0" w:color="000000"/>
              <w:bottom w:val="nil"/>
            </w:tcBorders>
            <w:shd w:val="clear" w:color="auto" w:fill="FBE3D5"/>
          </w:tcPr>
          <w:p w:rsidR="00FA29D2" w:rsidRDefault="00FA29D2">
            <w:pPr>
              <w:pStyle w:val="TableParagraph"/>
              <w:ind w:left="98"/>
              <w:jc w:val="left"/>
              <w:rPr>
                <w:b/>
                <w:sz w:val="24"/>
              </w:rPr>
            </w:pPr>
            <w:r>
              <w:rPr>
                <w:b/>
                <w:sz w:val="24"/>
              </w:rPr>
              <w:t>1.160,1</w:t>
            </w:r>
            <w:r>
              <w:rPr>
                <w:b/>
                <w:spacing w:val="-5"/>
                <w:sz w:val="24"/>
              </w:rPr>
              <w:t xml:space="preserve"> </w:t>
            </w:r>
            <w:r>
              <w:rPr>
                <w:b/>
                <w:sz w:val="24"/>
              </w:rPr>
              <w:t>–</w:t>
            </w:r>
            <w:r>
              <w:rPr>
                <w:b/>
                <w:spacing w:val="-3"/>
                <w:sz w:val="24"/>
              </w:rPr>
              <w:t xml:space="preserve"> </w:t>
            </w:r>
            <w:r>
              <w:rPr>
                <w:b/>
                <w:spacing w:val="-2"/>
                <w:sz w:val="24"/>
              </w:rPr>
              <w:t>1.280</w:t>
            </w:r>
          </w:p>
        </w:tc>
        <w:tc>
          <w:tcPr>
            <w:tcW w:w="1118" w:type="dxa"/>
            <w:tcBorders>
              <w:bottom w:val="nil"/>
            </w:tcBorders>
            <w:shd w:val="clear" w:color="auto" w:fill="FBE3D5"/>
          </w:tcPr>
          <w:p w:rsidR="00FA29D2" w:rsidRDefault="00FA29D2">
            <w:pPr>
              <w:pStyle w:val="TableParagraph"/>
              <w:ind w:right="1"/>
              <w:rPr>
                <w:b/>
                <w:sz w:val="24"/>
              </w:rPr>
            </w:pPr>
            <w:r>
              <w:rPr>
                <w:b/>
                <w:spacing w:val="-5"/>
                <w:sz w:val="24"/>
              </w:rPr>
              <w:t>20%</w:t>
            </w:r>
          </w:p>
        </w:tc>
        <w:tc>
          <w:tcPr>
            <w:tcW w:w="1409" w:type="dxa"/>
            <w:tcBorders>
              <w:bottom w:val="nil"/>
            </w:tcBorders>
            <w:shd w:val="clear" w:color="auto" w:fill="C5DFB4"/>
          </w:tcPr>
          <w:p w:rsidR="00FA29D2" w:rsidRDefault="00FA29D2">
            <w:pPr>
              <w:pStyle w:val="TableParagraph"/>
              <w:ind w:left="18"/>
              <w:rPr>
                <w:b/>
                <w:sz w:val="24"/>
              </w:rPr>
            </w:pPr>
            <w:r>
              <w:rPr>
                <w:b/>
                <w:spacing w:val="-5"/>
                <w:sz w:val="24"/>
              </w:rPr>
              <w:t>50</w:t>
            </w:r>
          </w:p>
        </w:tc>
        <w:tc>
          <w:tcPr>
            <w:tcW w:w="1410" w:type="dxa"/>
            <w:tcBorders>
              <w:bottom w:val="nil"/>
            </w:tcBorders>
            <w:shd w:val="clear" w:color="auto" w:fill="BCD6ED"/>
          </w:tcPr>
          <w:p w:rsidR="00FA29D2" w:rsidRDefault="00FA29D2">
            <w:pPr>
              <w:pStyle w:val="TableParagraph"/>
              <w:ind w:right="1"/>
              <w:rPr>
                <w:b/>
                <w:sz w:val="24"/>
              </w:rPr>
            </w:pPr>
            <w:r>
              <w:rPr>
                <w:b/>
                <w:spacing w:val="-5"/>
                <w:sz w:val="24"/>
              </w:rPr>
              <w:t>100</w:t>
            </w:r>
          </w:p>
        </w:tc>
        <w:tc>
          <w:tcPr>
            <w:tcW w:w="1263" w:type="dxa"/>
            <w:tcBorders>
              <w:bottom w:val="nil"/>
              <w:right w:val="single" w:sz="8" w:space="0" w:color="000000"/>
            </w:tcBorders>
            <w:shd w:val="clear" w:color="auto" w:fill="FFF1CC"/>
          </w:tcPr>
          <w:p w:rsidR="00FA29D2" w:rsidRDefault="00FA29D2">
            <w:pPr>
              <w:pStyle w:val="TableParagraph"/>
              <w:ind w:left="37"/>
              <w:rPr>
                <w:b/>
                <w:sz w:val="24"/>
              </w:rPr>
            </w:pPr>
            <w:r>
              <w:rPr>
                <w:b/>
                <w:spacing w:val="-5"/>
                <w:sz w:val="24"/>
              </w:rPr>
              <w:t>64</w:t>
            </w:r>
          </w:p>
        </w:tc>
      </w:tr>
      <w:tr w:rsidR="00FA29D2" w:rsidTr="00FA29D2">
        <w:trPr>
          <w:trHeight w:val="514"/>
          <w:tblCellSpacing w:w="4" w:type="dxa"/>
        </w:trPr>
        <w:tc>
          <w:tcPr>
            <w:tcW w:w="4683" w:type="dxa"/>
            <w:tcBorders>
              <w:top w:val="nil"/>
              <w:left w:val="single" w:sz="8" w:space="0" w:color="000000"/>
            </w:tcBorders>
            <w:shd w:val="clear" w:color="auto" w:fill="F8CAAC"/>
          </w:tcPr>
          <w:p w:rsidR="00FA29D2" w:rsidRDefault="00FA29D2">
            <w:pPr>
              <w:pStyle w:val="TableParagraph"/>
              <w:spacing w:line="275" w:lineRule="exact"/>
              <w:ind w:left="98"/>
              <w:jc w:val="left"/>
              <w:rPr>
                <w:b/>
                <w:sz w:val="24"/>
              </w:rPr>
            </w:pPr>
            <w:r>
              <w:rPr>
                <w:b/>
                <w:sz w:val="24"/>
              </w:rPr>
              <w:t>1.280,1</w:t>
            </w:r>
            <w:r>
              <w:rPr>
                <w:b/>
                <w:spacing w:val="-2"/>
                <w:sz w:val="24"/>
              </w:rPr>
              <w:t xml:space="preserve"> </w:t>
            </w:r>
            <w:r>
              <w:rPr>
                <w:b/>
                <w:sz w:val="24"/>
              </w:rPr>
              <w:t>–</w:t>
            </w:r>
            <w:r>
              <w:rPr>
                <w:b/>
                <w:spacing w:val="-3"/>
                <w:sz w:val="24"/>
              </w:rPr>
              <w:t xml:space="preserve"> </w:t>
            </w:r>
            <w:r>
              <w:rPr>
                <w:b/>
                <w:sz w:val="24"/>
              </w:rPr>
              <w:t>1.386</w:t>
            </w:r>
            <w:r>
              <w:rPr>
                <w:b/>
                <w:spacing w:val="64"/>
                <w:sz w:val="24"/>
              </w:rPr>
              <w:t xml:space="preserve"> </w:t>
            </w:r>
            <w:r>
              <w:rPr>
                <w:b/>
                <w:sz w:val="24"/>
              </w:rPr>
              <w:t>–</w:t>
            </w:r>
            <w:r>
              <w:rPr>
                <w:b/>
                <w:spacing w:val="-1"/>
                <w:sz w:val="24"/>
              </w:rPr>
              <w:t xml:space="preserve"> </w:t>
            </w:r>
            <w:r>
              <w:rPr>
                <w:b/>
                <w:sz w:val="24"/>
              </w:rPr>
              <w:t>pe</w:t>
            </w:r>
            <w:r>
              <w:rPr>
                <w:b/>
                <w:spacing w:val="-4"/>
                <w:sz w:val="24"/>
              </w:rPr>
              <w:t xml:space="preserve"> </w:t>
            </w:r>
            <w:r>
              <w:rPr>
                <w:b/>
                <w:sz w:val="24"/>
              </w:rPr>
              <w:t>membru</w:t>
            </w:r>
            <w:r>
              <w:rPr>
                <w:b/>
                <w:spacing w:val="-1"/>
                <w:sz w:val="24"/>
              </w:rPr>
              <w:t xml:space="preserve"> </w:t>
            </w:r>
            <w:r>
              <w:rPr>
                <w:b/>
                <w:sz w:val="24"/>
              </w:rPr>
              <w:t>de</w:t>
            </w:r>
            <w:r>
              <w:rPr>
                <w:b/>
                <w:spacing w:val="-2"/>
                <w:sz w:val="24"/>
              </w:rPr>
              <w:t xml:space="preserve"> familie</w:t>
            </w:r>
          </w:p>
        </w:tc>
        <w:tc>
          <w:tcPr>
            <w:tcW w:w="1118" w:type="dxa"/>
            <w:tcBorders>
              <w:top w:val="nil"/>
            </w:tcBorders>
            <w:shd w:val="clear" w:color="auto" w:fill="F8CAAC"/>
          </w:tcPr>
          <w:p w:rsidR="00FA29D2" w:rsidRDefault="00FA29D2">
            <w:pPr>
              <w:pStyle w:val="TableParagraph"/>
              <w:spacing w:line="275" w:lineRule="exact"/>
              <w:ind w:right="1"/>
              <w:rPr>
                <w:b/>
                <w:sz w:val="24"/>
              </w:rPr>
            </w:pPr>
            <w:r>
              <w:rPr>
                <w:b/>
                <w:spacing w:val="-5"/>
                <w:sz w:val="24"/>
              </w:rPr>
              <w:t>10%</w:t>
            </w:r>
          </w:p>
        </w:tc>
        <w:tc>
          <w:tcPr>
            <w:tcW w:w="1409" w:type="dxa"/>
            <w:tcBorders>
              <w:top w:val="nil"/>
            </w:tcBorders>
            <w:shd w:val="clear" w:color="auto" w:fill="538235"/>
          </w:tcPr>
          <w:p w:rsidR="00FA29D2" w:rsidRDefault="00FA29D2">
            <w:pPr>
              <w:pStyle w:val="TableParagraph"/>
              <w:spacing w:line="275" w:lineRule="exact"/>
              <w:ind w:left="18"/>
              <w:rPr>
                <w:b/>
                <w:sz w:val="24"/>
              </w:rPr>
            </w:pPr>
            <w:r>
              <w:rPr>
                <w:b/>
                <w:spacing w:val="-5"/>
                <w:sz w:val="24"/>
              </w:rPr>
              <w:t>25</w:t>
            </w:r>
          </w:p>
        </w:tc>
        <w:tc>
          <w:tcPr>
            <w:tcW w:w="1410" w:type="dxa"/>
            <w:tcBorders>
              <w:top w:val="nil"/>
            </w:tcBorders>
            <w:shd w:val="clear" w:color="auto" w:fill="2E75B5"/>
          </w:tcPr>
          <w:p w:rsidR="00FA29D2" w:rsidRDefault="00FA29D2">
            <w:pPr>
              <w:pStyle w:val="TableParagraph"/>
              <w:spacing w:line="275" w:lineRule="exact"/>
              <w:ind w:right="1"/>
              <w:rPr>
                <w:b/>
                <w:sz w:val="24"/>
              </w:rPr>
            </w:pPr>
            <w:r>
              <w:rPr>
                <w:b/>
                <w:spacing w:val="-5"/>
                <w:sz w:val="24"/>
              </w:rPr>
              <w:t>50</w:t>
            </w:r>
          </w:p>
        </w:tc>
        <w:tc>
          <w:tcPr>
            <w:tcW w:w="1263" w:type="dxa"/>
            <w:tcBorders>
              <w:top w:val="nil"/>
              <w:right w:val="single" w:sz="8" w:space="0" w:color="000000"/>
            </w:tcBorders>
            <w:shd w:val="clear" w:color="auto" w:fill="FFC000"/>
          </w:tcPr>
          <w:p w:rsidR="00FA29D2" w:rsidRDefault="00FA29D2">
            <w:pPr>
              <w:pStyle w:val="TableParagraph"/>
              <w:spacing w:line="275" w:lineRule="exact"/>
              <w:ind w:left="37"/>
              <w:rPr>
                <w:b/>
                <w:sz w:val="24"/>
              </w:rPr>
            </w:pPr>
            <w:r>
              <w:rPr>
                <w:b/>
                <w:spacing w:val="-5"/>
                <w:sz w:val="24"/>
              </w:rPr>
              <w:t>32</w:t>
            </w:r>
          </w:p>
        </w:tc>
      </w:tr>
      <w:tr w:rsidR="00FA29D2" w:rsidTr="00FA29D2">
        <w:trPr>
          <w:trHeight w:val="517"/>
          <w:tblCellSpacing w:w="4" w:type="dxa"/>
        </w:trPr>
        <w:tc>
          <w:tcPr>
            <w:tcW w:w="4683" w:type="dxa"/>
            <w:tcBorders>
              <w:left w:val="single" w:sz="8" w:space="0" w:color="000000"/>
              <w:bottom w:val="single" w:sz="8" w:space="0" w:color="000000"/>
            </w:tcBorders>
            <w:shd w:val="clear" w:color="auto" w:fill="FBE3D5"/>
          </w:tcPr>
          <w:p w:rsidR="00FA29D2" w:rsidRDefault="00FA29D2">
            <w:pPr>
              <w:pStyle w:val="TableParagraph"/>
              <w:ind w:left="98"/>
              <w:jc w:val="left"/>
              <w:rPr>
                <w:b/>
                <w:sz w:val="24"/>
              </w:rPr>
            </w:pPr>
            <w:r>
              <w:rPr>
                <w:b/>
                <w:sz w:val="24"/>
              </w:rPr>
              <w:t>1.280,1</w:t>
            </w:r>
            <w:r>
              <w:rPr>
                <w:b/>
                <w:spacing w:val="-3"/>
                <w:sz w:val="24"/>
              </w:rPr>
              <w:t xml:space="preserve"> </w:t>
            </w:r>
            <w:r>
              <w:rPr>
                <w:b/>
                <w:sz w:val="24"/>
              </w:rPr>
              <w:t>–</w:t>
            </w:r>
            <w:r>
              <w:rPr>
                <w:b/>
                <w:spacing w:val="-4"/>
                <w:sz w:val="24"/>
              </w:rPr>
              <w:t xml:space="preserve"> </w:t>
            </w:r>
            <w:r>
              <w:rPr>
                <w:b/>
                <w:sz w:val="24"/>
              </w:rPr>
              <w:t>2.053</w:t>
            </w:r>
            <w:r>
              <w:rPr>
                <w:b/>
                <w:spacing w:val="62"/>
                <w:sz w:val="24"/>
              </w:rPr>
              <w:t xml:space="preserve"> </w:t>
            </w:r>
            <w:r>
              <w:rPr>
                <w:b/>
                <w:sz w:val="24"/>
              </w:rPr>
              <w:t>–</w:t>
            </w:r>
            <w:r>
              <w:rPr>
                <w:b/>
                <w:spacing w:val="-2"/>
                <w:sz w:val="24"/>
              </w:rPr>
              <w:t xml:space="preserve"> </w:t>
            </w:r>
            <w:r>
              <w:rPr>
                <w:b/>
                <w:sz w:val="24"/>
              </w:rPr>
              <w:t>persoana</w:t>
            </w:r>
            <w:r>
              <w:rPr>
                <w:b/>
                <w:spacing w:val="-5"/>
                <w:sz w:val="24"/>
              </w:rPr>
              <w:t xml:space="preserve"> </w:t>
            </w:r>
            <w:r>
              <w:rPr>
                <w:b/>
                <w:spacing w:val="-2"/>
                <w:sz w:val="24"/>
              </w:rPr>
              <w:t>singură</w:t>
            </w:r>
          </w:p>
        </w:tc>
        <w:tc>
          <w:tcPr>
            <w:tcW w:w="1118" w:type="dxa"/>
            <w:tcBorders>
              <w:bottom w:val="single" w:sz="8" w:space="0" w:color="000000"/>
            </w:tcBorders>
            <w:shd w:val="clear" w:color="auto" w:fill="FBE3D5"/>
          </w:tcPr>
          <w:p w:rsidR="00FA29D2" w:rsidRDefault="00FA29D2">
            <w:pPr>
              <w:pStyle w:val="TableParagraph"/>
              <w:ind w:right="1"/>
              <w:rPr>
                <w:b/>
                <w:sz w:val="24"/>
              </w:rPr>
            </w:pPr>
            <w:r>
              <w:rPr>
                <w:b/>
                <w:spacing w:val="-5"/>
                <w:sz w:val="24"/>
              </w:rPr>
              <w:t>10%</w:t>
            </w:r>
          </w:p>
        </w:tc>
        <w:tc>
          <w:tcPr>
            <w:tcW w:w="1409" w:type="dxa"/>
            <w:tcBorders>
              <w:bottom w:val="single" w:sz="8" w:space="0" w:color="000000"/>
            </w:tcBorders>
            <w:shd w:val="clear" w:color="auto" w:fill="C5DFB4"/>
          </w:tcPr>
          <w:p w:rsidR="00FA29D2" w:rsidRDefault="00FA29D2">
            <w:pPr>
              <w:pStyle w:val="TableParagraph"/>
              <w:ind w:left="18"/>
              <w:rPr>
                <w:b/>
                <w:sz w:val="24"/>
              </w:rPr>
            </w:pPr>
            <w:r>
              <w:rPr>
                <w:b/>
                <w:spacing w:val="-5"/>
                <w:sz w:val="24"/>
              </w:rPr>
              <w:t>25</w:t>
            </w:r>
          </w:p>
        </w:tc>
        <w:tc>
          <w:tcPr>
            <w:tcW w:w="1410" w:type="dxa"/>
            <w:tcBorders>
              <w:bottom w:val="single" w:sz="8" w:space="0" w:color="000000"/>
            </w:tcBorders>
            <w:shd w:val="clear" w:color="auto" w:fill="BCD6ED"/>
          </w:tcPr>
          <w:p w:rsidR="00FA29D2" w:rsidRDefault="00FA29D2">
            <w:pPr>
              <w:pStyle w:val="TableParagraph"/>
              <w:ind w:right="1"/>
              <w:rPr>
                <w:b/>
                <w:sz w:val="24"/>
              </w:rPr>
            </w:pPr>
            <w:r>
              <w:rPr>
                <w:b/>
                <w:spacing w:val="-5"/>
                <w:sz w:val="24"/>
              </w:rPr>
              <w:t>50</w:t>
            </w:r>
          </w:p>
        </w:tc>
        <w:tc>
          <w:tcPr>
            <w:tcW w:w="1263" w:type="dxa"/>
            <w:tcBorders>
              <w:bottom w:val="single" w:sz="8" w:space="0" w:color="000000"/>
              <w:right w:val="single" w:sz="8" w:space="0" w:color="000000"/>
            </w:tcBorders>
            <w:shd w:val="clear" w:color="auto" w:fill="FFF1CC"/>
          </w:tcPr>
          <w:p w:rsidR="00FA29D2" w:rsidRDefault="00FA29D2">
            <w:pPr>
              <w:pStyle w:val="TableParagraph"/>
              <w:ind w:left="37"/>
              <w:rPr>
                <w:b/>
                <w:sz w:val="24"/>
              </w:rPr>
            </w:pPr>
            <w:r>
              <w:rPr>
                <w:b/>
                <w:spacing w:val="-5"/>
                <w:sz w:val="24"/>
              </w:rPr>
              <w:t>32</w:t>
            </w:r>
          </w:p>
        </w:tc>
      </w:tr>
    </w:tbl>
    <w:p w:rsidR="004C100C" w:rsidRDefault="004C100C">
      <w:pPr>
        <w:rPr>
          <w:sz w:val="24"/>
        </w:rPr>
        <w:sectPr w:rsidR="004C100C">
          <w:pgSz w:w="12240" w:h="15840"/>
          <w:pgMar w:top="2420" w:right="780" w:bottom="280" w:left="1020" w:header="1143" w:footer="0" w:gutter="0"/>
          <w:cols w:space="708"/>
        </w:sectPr>
      </w:pPr>
    </w:p>
    <w:p w:rsidR="004C100C" w:rsidRDefault="004C100C">
      <w:pPr>
        <w:pStyle w:val="Corptext"/>
      </w:pPr>
    </w:p>
    <w:p w:rsidR="004C100C" w:rsidRDefault="00936131">
      <w:pPr>
        <w:spacing w:before="1"/>
        <w:ind w:left="396"/>
        <w:rPr>
          <w:sz w:val="28"/>
        </w:rPr>
      </w:pPr>
      <w:r>
        <w:rPr>
          <w:b/>
          <w:color w:val="FF0000"/>
          <w:sz w:val="28"/>
        </w:rPr>
        <w:t>SUPLIMENTUL</w:t>
      </w:r>
      <w:r>
        <w:rPr>
          <w:b/>
          <w:color w:val="FF0000"/>
          <w:spacing w:val="-11"/>
          <w:sz w:val="28"/>
        </w:rPr>
        <w:t xml:space="preserve"> </w:t>
      </w:r>
      <w:r>
        <w:rPr>
          <w:b/>
          <w:color w:val="FF0000"/>
          <w:sz w:val="28"/>
        </w:rPr>
        <w:t>PENTRU</w:t>
      </w:r>
      <w:r>
        <w:rPr>
          <w:b/>
          <w:color w:val="FF0000"/>
          <w:spacing w:val="-8"/>
          <w:sz w:val="28"/>
        </w:rPr>
        <w:t xml:space="preserve"> </w:t>
      </w:r>
      <w:r>
        <w:rPr>
          <w:b/>
          <w:color w:val="FF0000"/>
          <w:sz w:val="28"/>
        </w:rPr>
        <w:t>ENERGIE</w:t>
      </w:r>
      <w:r>
        <w:rPr>
          <w:b/>
          <w:color w:val="FF0000"/>
          <w:spacing w:val="-5"/>
          <w:sz w:val="28"/>
        </w:rPr>
        <w:t xml:space="preserve"> </w:t>
      </w:r>
      <w:r>
        <w:rPr>
          <w:b/>
          <w:color w:val="FF0000"/>
          <w:sz w:val="28"/>
        </w:rPr>
        <w:t>-</w:t>
      </w:r>
      <w:r>
        <w:rPr>
          <w:b/>
          <w:color w:val="FF0000"/>
          <w:spacing w:val="-10"/>
          <w:sz w:val="28"/>
        </w:rPr>
        <w:t xml:space="preserve"> </w:t>
      </w:r>
      <w:r>
        <w:rPr>
          <w:sz w:val="28"/>
        </w:rPr>
        <w:t>se</w:t>
      </w:r>
      <w:r>
        <w:rPr>
          <w:spacing w:val="-6"/>
          <w:sz w:val="28"/>
        </w:rPr>
        <w:t xml:space="preserve"> </w:t>
      </w:r>
      <w:r>
        <w:rPr>
          <w:sz w:val="28"/>
        </w:rPr>
        <w:t>acordă</w:t>
      </w:r>
      <w:r>
        <w:rPr>
          <w:spacing w:val="-5"/>
          <w:sz w:val="28"/>
        </w:rPr>
        <w:t xml:space="preserve"> </w:t>
      </w:r>
      <w:r>
        <w:rPr>
          <w:sz w:val="28"/>
        </w:rPr>
        <w:t>lunar,</w:t>
      </w:r>
      <w:r>
        <w:rPr>
          <w:spacing w:val="-4"/>
          <w:sz w:val="28"/>
        </w:rPr>
        <w:t xml:space="preserve"> </w:t>
      </w:r>
      <w:r>
        <w:rPr>
          <w:sz w:val="28"/>
        </w:rPr>
        <w:t>pe</w:t>
      </w:r>
      <w:r>
        <w:rPr>
          <w:spacing w:val="-8"/>
          <w:sz w:val="28"/>
        </w:rPr>
        <w:t xml:space="preserve"> </w:t>
      </w:r>
      <w:r>
        <w:rPr>
          <w:sz w:val="28"/>
        </w:rPr>
        <w:t>tot</w:t>
      </w:r>
      <w:r>
        <w:rPr>
          <w:spacing w:val="-6"/>
          <w:sz w:val="28"/>
        </w:rPr>
        <w:t xml:space="preserve"> </w:t>
      </w:r>
      <w:r>
        <w:rPr>
          <w:sz w:val="28"/>
        </w:rPr>
        <w:t>parcursul</w:t>
      </w:r>
      <w:r>
        <w:rPr>
          <w:spacing w:val="-5"/>
          <w:sz w:val="28"/>
        </w:rPr>
        <w:t xml:space="preserve"> </w:t>
      </w:r>
      <w:r>
        <w:rPr>
          <w:spacing w:val="-2"/>
          <w:sz w:val="28"/>
        </w:rPr>
        <w:t>anului</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9"/>
        <w:gridCol w:w="3402"/>
        <w:gridCol w:w="3006"/>
      </w:tblGrid>
      <w:tr w:rsidR="00FA29D2" w:rsidTr="00FA29D2">
        <w:trPr>
          <w:trHeight w:val="967"/>
        </w:trPr>
        <w:tc>
          <w:tcPr>
            <w:tcW w:w="3299" w:type="dxa"/>
          </w:tcPr>
          <w:p w:rsidR="00FA29D2" w:rsidRDefault="00FA29D2" w:rsidP="00FA29D2">
            <w:pPr>
              <w:pStyle w:val="TableParagraph"/>
              <w:spacing w:before="162" w:line="322" w:lineRule="exact"/>
              <w:ind w:left="17" w:right="3"/>
              <w:rPr>
                <w:b/>
                <w:sz w:val="28"/>
              </w:rPr>
            </w:pPr>
            <w:r>
              <w:rPr>
                <w:b/>
                <w:color w:val="FFC000"/>
                <w:spacing w:val="-5"/>
                <w:sz w:val="28"/>
              </w:rPr>
              <w:t>GAZ</w:t>
            </w:r>
          </w:p>
          <w:p w:rsidR="00FA29D2" w:rsidRDefault="00FA29D2" w:rsidP="00FA29D2">
            <w:pPr>
              <w:pStyle w:val="TableParagraph"/>
              <w:ind w:left="17"/>
              <w:rPr>
                <w:sz w:val="28"/>
              </w:rPr>
            </w:pPr>
            <w:r>
              <w:rPr>
                <w:spacing w:val="-2"/>
                <w:sz w:val="28"/>
              </w:rPr>
              <w:t>(lei/lună)</w:t>
            </w:r>
          </w:p>
        </w:tc>
        <w:tc>
          <w:tcPr>
            <w:tcW w:w="3402" w:type="dxa"/>
          </w:tcPr>
          <w:p w:rsidR="00FA29D2" w:rsidRDefault="00FA29D2" w:rsidP="00FA29D2">
            <w:pPr>
              <w:pStyle w:val="TableParagraph"/>
              <w:spacing w:before="1"/>
              <w:ind w:left="574" w:firstLine="170"/>
              <w:rPr>
                <w:b/>
                <w:sz w:val="28"/>
              </w:rPr>
            </w:pPr>
            <w:r>
              <w:rPr>
                <w:b/>
                <w:color w:val="006FC0"/>
                <w:spacing w:val="-2"/>
                <w:sz w:val="28"/>
              </w:rPr>
              <w:t>ENERGIE ELECTRICĂ</w:t>
            </w:r>
          </w:p>
          <w:p w:rsidR="00FA29D2" w:rsidRDefault="00FA29D2" w:rsidP="00FA29D2">
            <w:pPr>
              <w:pStyle w:val="TableParagraph"/>
              <w:spacing w:line="302" w:lineRule="exact"/>
              <w:ind w:left="838"/>
              <w:rPr>
                <w:sz w:val="28"/>
              </w:rPr>
            </w:pPr>
            <w:r>
              <w:rPr>
                <w:spacing w:val="-2"/>
                <w:sz w:val="28"/>
              </w:rPr>
              <w:t>(lei/lună)</w:t>
            </w:r>
          </w:p>
        </w:tc>
        <w:tc>
          <w:tcPr>
            <w:tcW w:w="3006" w:type="dxa"/>
          </w:tcPr>
          <w:p w:rsidR="00FA29D2" w:rsidRDefault="00FA29D2" w:rsidP="00FA29D2">
            <w:pPr>
              <w:pStyle w:val="TableParagraph"/>
              <w:spacing w:before="162" w:line="322" w:lineRule="exact"/>
              <w:ind w:left="479"/>
              <w:rPr>
                <w:b/>
                <w:sz w:val="28"/>
              </w:rPr>
            </w:pPr>
            <w:r>
              <w:rPr>
                <w:b/>
                <w:color w:val="FF0000"/>
                <w:spacing w:val="-2"/>
                <w:sz w:val="28"/>
              </w:rPr>
              <w:t>LEMNE</w:t>
            </w:r>
          </w:p>
          <w:p w:rsidR="00FA29D2" w:rsidRDefault="00FA29D2" w:rsidP="00FA29D2">
            <w:pPr>
              <w:pStyle w:val="TableParagraph"/>
              <w:ind w:left="433"/>
              <w:rPr>
                <w:sz w:val="28"/>
              </w:rPr>
            </w:pPr>
            <w:r>
              <w:rPr>
                <w:spacing w:val="-2"/>
                <w:sz w:val="28"/>
              </w:rPr>
              <w:t>(lei/lună)</w:t>
            </w:r>
          </w:p>
        </w:tc>
      </w:tr>
      <w:tr w:rsidR="00FA29D2" w:rsidTr="00FA29D2">
        <w:trPr>
          <w:trHeight w:val="321"/>
        </w:trPr>
        <w:tc>
          <w:tcPr>
            <w:tcW w:w="3299" w:type="dxa"/>
          </w:tcPr>
          <w:p w:rsidR="00FA29D2" w:rsidRDefault="00FA29D2" w:rsidP="00FA29D2">
            <w:pPr>
              <w:pStyle w:val="TableParagraph"/>
              <w:spacing w:line="301" w:lineRule="exact"/>
              <w:ind w:left="17" w:right="4"/>
              <w:rPr>
                <w:b/>
                <w:sz w:val="28"/>
              </w:rPr>
            </w:pPr>
            <w:r>
              <w:rPr>
                <w:b/>
                <w:spacing w:val="-5"/>
                <w:sz w:val="28"/>
              </w:rPr>
              <w:t>10</w:t>
            </w:r>
          </w:p>
        </w:tc>
        <w:tc>
          <w:tcPr>
            <w:tcW w:w="3402" w:type="dxa"/>
          </w:tcPr>
          <w:p w:rsidR="00FA29D2" w:rsidRDefault="00FA29D2" w:rsidP="00FA29D2">
            <w:pPr>
              <w:pStyle w:val="TableParagraph"/>
              <w:spacing w:line="301" w:lineRule="exact"/>
              <w:ind w:left="12"/>
              <w:rPr>
                <w:b/>
                <w:sz w:val="28"/>
              </w:rPr>
            </w:pPr>
            <w:r>
              <w:rPr>
                <w:b/>
                <w:spacing w:val="-5"/>
                <w:sz w:val="28"/>
              </w:rPr>
              <w:t>30</w:t>
            </w:r>
          </w:p>
        </w:tc>
        <w:tc>
          <w:tcPr>
            <w:tcW w:w="3006" w:type="dxa"/>
          </w:tcPr>
          <w:p w:rsidR="00FA29D2" w:rsidRDefault="00FA29D2" w:rsidP="00FA29D2">
            <w:pPr>
              <w:pStyle w:val="TableParagraph"/>
              <w:spacing w:line="301" w:lineRule="exact"/>
              <w:ind w:left="15" w:right="1"/>
              <w:rPr>
                <w:b/>
                <w:sz w:val="28"/>
              </w:rPr>
            </w:pPr>
            <w:r>
              <w:rPr>
                <w:b/>
                <w:spacing w:val="-5"/>
                <w:sz w:val="28"/>
              </w:rPr>
              <w:t>20</w:t>
            </w:r>
          </w:p>
        </w:tc>
      </w:tr>
      <w:tr w:rsidR="004C100C" w:rsidTr="00FA29D2">
        <w:trPr>
          <w:trHeight w:val="323"/>
        </w:trPr>
        <w:tc>
          <w:tcPr>
            <w:tcW w:w="6701" w:type="dxa"/>
            <w:gridSpan w:val="2"/>
          </w:tcPr>
          <w:p w:rsidR="004C100C" w:rsidRDefault="00936131">
            <w:pPr>
              <w:pStyle w:val="TableParagraph"/>
              <w:spacing w:before="1" w:line="302" w:lineRule="exact"/>
              <w:ind w:left="10"/>
              <w:rPr>
                <w:sz w:val="28"/>
              </w:rPr>
            </w:pPr>
            <w:r>
              <w:rPr>
                <w:sz w:val="28"/>
              </w:rPr>
              <w:t>În</w:t>
            </w:r>
            <w:r>
              <w:rPr>
                <w:spacing w:val="-1"/>
                <w:sz w:val="28"/>
              </w:rPr>
              <w:t xml:space="preserve"> </w:t>
            </w:r>
            <w:r>
              <w:rPr>
                <w:spacing w:val="-2"/>
                <w:sz w:val="28"/>
              </w:rPr>
              <w:t>factură</w:t>
            </w:r>
          </w:p>
        </w:tc>
        <w:tc>
          <w:tcPr>
            <w:tcW w:w="3006" w:type="dxa"/>
          </w:tcPr>
          <w:p w:rsidR="004C100C" w:rsidRDefault="00936131">
            <w:pPr>
              <w:pStyle w:val="TableParagraph"/>
              <w:spacing w:before="1" w:line="302" w:lineRule="exact"/>
              <w:ind w:left="15"/>
              <w:rPr>
                <w:sz w:val="28"/>
              </w:rPr>
            </w:pPr>
            <w:r>
              <w:rPr>
                <w:sz w:val="28"/>
              </w:rPr>
              <w:t>La</w:t>
            </w:r>
            <w:r>
              <w:rPr>
                <w:spacing w:val="-1"/>
                <w:sz w:val="28"/>
              </w:rPr>
              <w:t xml:space="preserve"> </w:t>
            </w:r>
            <w:r>
              <w:rPr>
                <w:spacing w:val="-2"/>
                <w:sz w:val="28"/>
              </w:rPr>
              <w:t>titular</w:t>
            </w:r>
          </w:p>
        </w:tc>
      </w:tr>
    </w:tbl>
    <w:p w:rsidR="004C100C" w:rsidRDefault="004C100C">
      <w:pPr>
        <w:pStyle w:val="Corptext"/>
        <w:spacing w:before="118"/>
        <w:rPr>
          <w:sz w:val="36"/>
        </w:rPr>
      </w:pPr>
    </w:p>
    <w:p w:rsidR="00713155" w:rsidRDefault="00713155">
      <w:pPr>
        <w:pStyle w:val="Corptext"/>
        <w:spacing w:before="118"/>
        <w:rPr>
          <w:sz w:val="36"/>
        </w:rPr>
      </w:pPr>
    </w:p>
    <w:p w:rsidR="004C100C" w:rsidRDefault="00936131">
      <w:pPr>
        <w:pStyle w:val="Heading1"/>
        <w:spacing w:before="1"/>
      </w:pPr>
      <w:r>
        <w:rPr>
          <w:color w:val="C45811"/>
          <w:spacing w:val="-2"/>
        </w:rPr>
        <w:t>OBLIGAȚII</w:t>
      </w:r>
    </w:p>
    <w:p w:rsidR="004C100C" w:rsidRDefault="00936131">
      <w:pPr>
        <w:pStyle w:val="Corptext"/>
        <w:spacing w:before="97" w:line="261" w:lineRule="auto"/>
        <w:ind w:left="396" w:right="350"/>
        <w:jc w:val="both"/>
      </w:pPr>
      <w:r>
        <w:t>Conform Legii nr. 226/2021 privind stabilirea măsurilor de protecție socială pentru consumatorul vulnerabil de energie, cu completările și modificările ulterioare:</w:t>
      </w:r>
    </w:p>
    <w:p w:rsidR="004C100C" w:rsidRDefault="00936131">
      <w:pPr>
        <w:spacing w:before="236" w:line="259" w:lineRule="auto"/>
        <w:ind w:left="396" w:right="350"/>
        <w:jc w:val="both"/>
        <w:rPr>
          <w:b/>
          <w:sz w:val="24"/>
        </w:rPr>
      </w:pPr>
      <w:r>
        <w:rPr>
          <w:sz w:val="24"/>
        </w:rPr>
        <w:t xml:space="preserve">Art. 14, alin. (3): </w:t>
      </w:r>
      <w:r>
        <w:rPr>
          <w:b/>
          <w:color w:val="FF0000"/>
          <w:sz w:val="24"/>
        </w:rPr>
        <w:t xml:space="preserve">La completarea formularului, titularul are </w:t>
      </w:r>
      <w:r>
        <w:rPr>
          <w:b/>
          <w:color w:val="FF0000"/>
          <w:sz w:val="24"/>
          <w:u w:val="single" w:color="FF0000"/>
        </w:rPr>
        <w:t>obligația de a menționa</w:t>
      </w:r>
      <w:r>
        <w:rPr>
          <w:b/>
          <w:color w:val="FF0000"/>
          <w:sz w:val="24"/>
        </w:rPr>
        <w:t xml:space="preserve"> </w:t>
      </w:r>
      <w:r>
        <w:rPr>
          <w:b/>
          <w:color w:val="FF0000"/>
          <w:sz w:val="24"/>
          <w:u w:val="single" w:color="FF0000"/>
        </w:rPr>
        <w:t>corect</w:t>
      </w:r>
      <w:r>
        <w:rPr>
          <w:b/>
          <w:color w:val="FF0000"/>
          <w:spacing w:val="-4"/>
          <w:sz w:val="24"/>
          <w:u w:val="single" w:color="FF0000"/>
        </w:rPr>
        <w:t xml:space="preserve"> </w:t>
      </w:r>
      <w:r>
        <w:rPr>
          <w:b/>
          <w:color w:val="FF0000"/>
          <w:sz w:val="24"/>
          <w:u w:val="single" w:color="FF0000"/>
        </w:rPr>
        <w:t>componența</w:t>
      </w:r>
      <w:r>
        <w:rPr>
          <w:b/>
          <w:color w:val="FF0000"/>
          <w:spacing w:val="-4"/>
          <w:sz w:val="24"/>
          <w:u w:val="single" w:color="FF0000"/>
        </w:rPr>
        <w:t xml:space="preserve"> </w:t>
      </w:r>
      <w:r>
        <w:rPr>
          <w:b/>
          <w:color w:val="FF0000"/>
          <w:sz w:val="24"/>
          <w:u w:val="single" w:color="FF0000"/>
        </w:rPr>
        <w:t>familiei,</w:t>
      </w:r>
      <w:r>
        <w:rPr>
          <w:b/>
          <w:color w:val="FF0000"/>
          <w:spacing w:val="-4"/>
          <w:sz w:val="24"/>
          <w:u w:val="single" w:color="FF0000"/>
        </w:rPr>
        <w:t xml:space="preserve"> </w:t>
      </w:r>
      <w:r>
        <w:rPr>
          <w:b/>
          <w:color w:val="FF0000"/>
          <w:sz w:val="24"/>
          <w:u w:val="single" w:color="FF0000"/>
        </w:rPr>
        <w:t>veniturile</w:t>
      </w:r>
      <w:r>
        <w:rPr>
          <w:b/>
          <w:color w:val="FF0000"/>
          <w:spacing w:val="-3"/>
          <w:sz w:val="24"/>
          <w:u w:val="single" w:color="FF0000"/>
        </w:rPr>
        <w:t xml:space="preserve"> </w:t>
      </w:r>
      <w:r>
        <w:rPr>
          <w:b/>
          <w:color w:val="FF0000"/>
          <w:sz w:val="24"/>
          <w:u w:val="single" w:color="FF0000"/>
        </w:rPr>
        <w:t>membrilor</w:t>
      </w:r>
      <w:r>
        <w:rPr>
          <w:b/>
          <w:color w:val="FF0000"/>
          <w:spacing w:val="-4"/>
          <w:sz w:val="24"/>
          <w:u w:val="single" w:color="FF0000"/>
        </w:rPr>
        <w:t xml:space="preserve"> </w:t>
      </w:r>
      <w:r>
        <w:rPr>
          <w:b/>
          <w:color w:val="FF0000"/>
          <w:sz w:val="24"/>
          <w:u w:val="single" w:color="FF0000"/>
        </w:rPr>
        <w:t>acesteia,</w:t>
      </w:r>
      <w:r>
        <w:rPr>
          <w:b/>
          <w:color w:val="FF0000"/>
          <w:spacing w:val="-4"/>
          <w:sz w:val="24"/>
          <w:u w:val="single" w:color="FF0000"/>
        </w:rPr>
        <w:t xml:space="preserve"> </w:t>
      </w:r>
      <w:r>
        <w:rPr>
          <w:b/>
          <w:color w:val="FF0000"/>
          <w:sz w:val="24"/>
          <w:u w:val="single" w:color="FF0000"/>
        </w:rPr>
        <w:t>precum</w:t>
      </w:r>
      <w:r>
        <w:rPr>
          <w:b/>
          <w:color w:val="FF0000"/>
          <w:spacing w:val="-3"/>
          <w:sz w:val="24"/>
          <w:u w:val="single" w:color="FF0000"/>
        </w:rPr>
        <w:t xml:space="preserve"> </w:t>
      </w:r>
      <w:r>
        <w:rPr>
          <w:b/>
          <w:color w:val="FF0000"/>
          <w:sz w:val="24"/>
          <w:u w:val="single" w:color="FF0000"/>
        </w:rPr>
        <w:t>și</w:t>
      </w:r>
      <w:r>
        <w:rPr>
          <w:b/>
          <w:color w:val="FF0000"/>
          <w:spacing w:val="-4"/>
          <w:sz w:val="24"/>
          <w:u w:val="single" w:color="FF0000"/>
        </w:rPr>
        <w:t xml:space="preserve"> </w:t>
      </w:r>
      <w:r>
        <w:rPr>
          <w:b/>
          <w:color w:val="FF0000"/>
          <w:sz w:val="24"/>
          <w:u w:val="single" w:color="FF0000"/>
        </w:rPr>
        <w:t>bunurile</w:t>
      </w:r>
      <w:r>
        <w:rPr>
          <w:b/>
          <w:color w:val="FF0000"/>
          <w:spacing w:val="-4"/>
          <w:sz w:val="24"/>
          <w:u w:val="single" w:color="FF0000"/>
        </w:rPr>
        <w:t xml:space="preserve"> </w:t>
      </w:r>
      <w:r>
        <w:rPr>
          <w:b/>
          <w:color w:val="FF0000"/>
          <w:sz w:val="24"/>
          <w:u w:val="single" w:color="FF0000"/>
        </w:rPr>
        <w:t>mobile</w:t>
      </w:r>
      <w:r>
        <w:rPr>
          <w:b/>
          <w:color w:val="FF0000"/>
          <w:sz w:val="24"/>
        </w:rPr>
        <w:t xml:space="preserve"> </w:t>
      </w:r>
      <w:r>
        <w:rPr>
          <w:b/>
          <w:color w:val="FF0000"/>
          <w:sz w:val="24"/>
          <w:u w:val="single" w:color="FF0000"/>
        </w:rPr>
        <w:t>și imobile deținute</w:t>
      </w:r>
      <w:r>
        <w:rPr>
          <w:b/>
          <w:color w:val="FF0000"/>
          <w:sz w:val="24"/>
        </w:rPr>
        <w:t>, așa cum sunt acestea trecute în formularul prevăzut la alin. (2).</w:t>
      </w:r>
    </w:p>
    <w:p w:rsidR="004C100C" w:rsidRDefault="00936131">
      <w:pPr>
        <w:spacing w:before="240" w:line="259" w:lineRule="auto"/>
        <w:ind w:left="396" w:right="349"/>
        <w:jc w:val="both"/>
        <w:rPr>
          <w:b/>
          <w:sz w:val="24"/>
        </w:rPr>
      </w:pPr>
      <w:r>
        <w:rPr>
          <w:b/>
          <w:sz w:val="24"/>
        </w:rPr>
        <w:t xml:space="preserve">Art. 19, alin (1): </w:t>
      </w:r>
      <w:r>
        <w:rPr>
          <w:b/>
          <w:color w:val="C45811"/>
          <w:sz w:val="24"/>
        </w:rPr>
        <w:t xml:space="preserve">Titularii ajutoarelor pentru încălzirea locuinței sunt obligați </w:t>
      </w:r>
      <w:r>
        <w:rPr>
          <w:b/>
          <w:color w:val="C45811"/>
          <w:sz w:val="24"/>
          <w:u w:val="single" w:color="C45811"/>
        </w:rPr>
        <w:t>să</w:t>
      </w:r>
      <w:r>
        <w:rPr>
          <w:b/>
          <w:color w:val="C45811"/>
          <w:sz w:val="24"/>
        </w:rPr>
        <w:t xml:space="preserve"> </w:t>
      </w:r>
      <w:r>
        <w:rPr>
          <w:b/>
          <w:color w:val="C45811"/>
          <w:sz w:val="24"/>
          <w:u w:val="single" w:color="C45811"/>
        </w:rPr>
        <w:t>comunice primarului orice modificare</w:t>
      </w:r>
      <w:r>
        <w:rPr>
          <w:b/>
          <w:color w:val="C45811"/>
          <w:sz w:val="24"/>
        </w:rPr>
        <w:t xml:space="preserve"> intervenită în componența familiei și a veniturilor acesteia, </w:t>
      </w:r>
      <w:r>
        <w:rPr>
          <w:b/>
          <w:color w:val="C45811"/>
          <w:sz w:val="24"/>
          <w:u w:val="single" w:color="C45811"/>
        </w:rPr>
        <w:t>în termen de 5 zile de la data modificării</w:t>
      </w:r>
      <w:r>
        <w:rPr>
          <w:b/>
          <w:color w:val="C45811"/>
          <w:sz w:val="24"/>
        </w:rPr>
        <w:t>.</w:t>
      </w:r>
    </w:p>
    <w:p w:rsidR="004C100C" w:rsidRDefault="00936131">
      <w:pPr>
        <w:spacing w:before="238" w:line="259" w:lineRule="auto"/>
        <w:ind w:left="396" w:right="336"/>
        <w:rPr>
          <w:b/>
          <w:sz w:val="24"/>
        </w:rPr>
      </w:pPr>
      <w:r>
        <w:rPr>
          <w:b/>
          <w:sz w:val="24"/>
        </w:rPr>
        <w:t>Art.</w:t>
      </w:r>
      <w:r>
        <w:rPr>
          <w:b/>
          <w:spacing w:val="27"/>
          <w:sz w:val="24"/>
        </w:rPr>
        <w:t xml:space="preserve"> </w:t>
      </w:r>
      <w:r>
        <w:rPr>
          <w:b/>
          <w:sz w:val="24"/>
        </w:rPr>
        <w:t>36,</w:t>
      </w:r>
      <w:r>
        <w:rPr>
          <w:b/>
          <w:spacing w:val="27"/>
          <w:sz w:val="24"/>
        </w:rPr>
        <w:t xml:space="preserve"> </w:t>
      </w:r>
      <w:r>
        <w:rPr>
          <w:b/>
          <w:sz w:val="24"/>
        </w:rPr>
        <w:t>alin.</w:t>
      </w:r>
      <w:r>
        <w:rPr>
          <w:b/>
          <w:spacing w:val="27"/>
          <w:sz w:val="24"/>
        </w:rPr>
        <w:t xml:space="preserve"> </w:t>
      </w:r>
      <w:r>
        <w:rPr>
          <w:b/>
          <w:sz w:val="24"/>
        </w:rPr>
        <w:t>(2),</w:t>
      </w:r>
      <w:r>
        <w:rPr>
          <w:b/>
          <w:spacing w:val="27"/>
          <w:sz w:val="24"/>
        </w:rPr>
        <w:t xml:space="preserve"> </w:t>
      </w:r>
      <w:proofErr w:type="spellStart"/>
      <w:r>
        <w:rPr>
          <w:b/>
          <w:sz w:val="24"/>
        </w:rPr>
        <w:t>lit</w:t>
      </w:r>
      <w:proofErr w:type="spellEnd"/>
      <w:r>
        <w:rPr>
          <w:b/>
          <w:spacing w:val="26"/>
          <w:sz w:val="24"/>
        </w:rPr>
        <w:t xml:space="preserve"> </w:t>
      </w:r>
      <w:r>
        <w:rPr>
          <w:b/>
          <w:sz w:val="24"/>
        </w:rPr>
        <w:t>e):</w:t>
      </w:r>
      <w:r>
        <w:rPr>
          <w:b/>
          <w:spacing w:val="27"/>
          <w:sz w:val="24"/>
        </w:rPr>
        <w:t xml:space="preserve"> </w:t>
      </w:r>
      <w:r>
        <w:rPr>
          <w:b/>
          <w:color w:val="006FC0"/>
          <w:sz w:val="24"/>
        </w:rPr>
        <w:t>Constituie</w:t>
      </w:r>
      <w:r>
        <w:rPr>
          <w:b/>
          <w:color w:val="006FC0"/>
          <w:spacing w:val="28"/>
          <w:sz w:val="24"/>
        </w:rPr>
        <w:t xml:space="preserve"> </w:t>
      </w:r>
      <w:r>
        <w:rPr>
          <w:b/>
          <w:color w:val="006FC0"/>
          <w:sz w:val="24"/>
        </w:rPr>
        <w:t>contravenție</w:t>
      </w:r>
      <w:r>
        <w:rPr>
          <w:b/>
          <w:color w:val="006FC0"/>
          <w:spacing w:val="27"/>
          <w:sz w:val="24"/>
        </w:rPr>
        <w:t xml:space="preserve"> </w:t>
      </w:r>
      <w:r>
        <w:rPr>
          <w:b/>
          <w:color w:val="006FC0"/>
          <w:sz w:val="24"/>
        </w:rPr>
        <w:t>și</w:t>
      </w:r>
      <w:r>
        <w:rPr>
          <w:b/>
          <w:color w:val="006FC0"/>
          <w:spacing w:val="27"/>
          <w:sz w:val="24"/>
        </w:rPr>
        <w:t xml:space="preserve"> </w:t>
      </w:r>
      <w:r>
        <w:rPr>
          <w:b/>
          <w:color w:val="006FC0"/>
          <w:sz w:val="24"/>
        </w:rPr>
        <w:t>se</w:t>
      </w:r>
      <w:r>
        <w:rPr>
          <w:b/>
          <w:color w:val="006FC0"/>
          <w:spacing w:val="27"/>
          <w:sz w:val="24"/>
        </w:rPr>
        <w:t xml:space="preserve"> </w:t>
      </w:r>
      <w:r>
        <w:rPr>
          <w:b/>
          <w:color w:val="006FC0"/>
          <w:sz w:val="24"/>
        </w:rPr>
        <w:t>sancționează</w:t>
      </w:r>
      <w:r>
        <w:rPr>
          <w:b/>
          <w:color w:val="006FC0"/>
          <w:spacing w:val="27"/>
          <w:sz w:val="24"/>
        </w:rPr>
        <w:t xml:space="preserve"> </w:t>
      </w:r>
      <w:r>
        <w:rPr>
          <w:b/>
          <w:color w:val="006FC0"/>
          <w:sz w:val="24"/>
        </w:rPr>
        <w:t>cu</w:t>
      </w:r>
      <w:r>
        <w:rPr>
          <w:b/>
          <w:color w:val="006FC0"/>
          <w:spacing w:val="26"/>
          <w:sz w:val="24"/>
        </w:rPr>
        <w:t xml:space="preserve"> </w:t>
      </w:r>
      <w:r>
        <w:rPr>
          <w:b/>
          <w:color w:val="006FC0"/>
          <w:sz w:val="24"/>
        </w:rPr>
        <w:t>amendă</w:t>
      </w:r>
      <w:r>
        <w:rPr>
          <w:b/>
          <w:color w:val="006FC0"/>
          <w:spacing w:val="27"/>
          <w:sz w:val="24"/>
        </w:rPr>
        <w:t xml:space="preserve"> </w:t>
      </w:r>
      <w:r>
        <w:rPr>
          <w:b/>
          <w:color w:val="006FC0"/>
          <w:sz w:val="24"/>
        </w:rPr>
        <w:t>de</w:t>
      </w:r>
      <w:r>
        <w:rPr>
          <w:b/>
          <w:color w:val="006FC0"/>
          <w:spacing w:val="28"/>
          <w:sz w:val="24"/>
        </w:rPr>
        <w:t xml:space="preserve"> </w:t>
      </w:r>
      <w:r>
        <w:rPr>
          <w:b/>
          <w:color w:val="006FC0"/>
          <w:sz w:val="24"/>
        </w:rPr>
        <w:t>la 500</w:t>
      </w:r>
      <w:r>
        <w:rPr>
          <w:b/>
          <w:color w:val="006FC0"/>
          <w:spacing w:val="3"/>
          <w:sz w:val="24"/>
        </w:rPr>
        <w:t xml:space="preserve"> </w:t>
      </w:r>
      <w:r>
        <w:rPr>
          <w:b/>
          <w:color w:val="006FC0"/>
          <w:sz w:val="24"/>
        </w:rPr>
        <w:t>lei</w:t>
      </w:r>
      <w:r>
        <w:rPr>
          <w:b/>
          <w:color w:val="006FC0"/>
          <w:spacing w:val="2"/>
          <w:sz w:val="24"/>
        </w:rPr>
        <w:t xml:space="preserve"> </w:t>
      </w:r>
      <w:r>
        <w:rPr>
          <w:b/>
          <w:color w:val="006FC0"/>
          <w:sz w:val="24"/>
        </w:rPr>
        <w:t>la</w:t>
      </w:r>
      <w:r>
        <w:rPr>
          <w:b/>
          <w:color w:val="006FC0"/>
          <w:spacing w:val="5"/>
          <w:sz w:val="24"/>
        </w:rPr>
        <w:t xml:space="preserve"> </w:t>
      </w:r>
      <w:r>
        <w:rPr>
          <w:b/>
          <w:color w:val="006FC0"/>
          <w:sz w:val="24"/>
        </w:rPr>
        <w:t>2000</w:t>
      </w:r>
      <w:r>
        <w:rPr>
          <w:b/>
          <w:color w:val="006FC0"/>
          <w:spacing w:val="5"/>
          <w:sz w:val="24"/>
        </w:rPr>
        <w:t xml:space="preserve"> </w:t>
      </w:r>
      <w:r>
        <w:rPr>
          <w:b/>
          <w:color w:val="006FC0"/>
          <w:sz w:val="24"/>
        </w:rPr>
        <w:t>lei</w:t>
      </w:r>
      <w:r>
        <w:rPr>
          <w:b/>
          <w:color w:val="006FC0"/>
          <w:spacing w:val="5"/>
          <w:sz w:val="24"/>
        </w:rPr>
        <w:t xml:space="preserve"> </w:t>
      </w:r>
      <w:r>
        <w:rPr>
          <w:b/>
          <w:color w:val="006FC0"/>
          <w:sz w:val="24"/>
        </w:rPr>
        <w:t>următoarele</w:t>
      </w:r>
      <w:r>
        <w:rPr>
          <w:b/>
          <w:color w:val="006FC0"/>
          <w:spacing w:val="5"/>
          <w:sz w:val="24"/>
        </w:rPr>
        <w:t xml:space="preserve"> </w:t>
      </w:r>
      <w:r>
        <w:rPr>
          <w:b/>
          <w:color w:val="006FC0"/>
          <w:sz w:val="24"/>
        </w:rPr>
        <w:t>fapte:</w:t>
      </w:r>
      <w:r>
        <w:rPr>
          <w:b/>
          <w:color w:val="006FC0"/>
          <w:spacing w:val="4"/>
          <w:sz w:val="24"/>
        </w:rPr>
        <w:t xml:space="preserve"> </w:t>
      </w:r>
      <w:r>
        <w:rPr>
          <w:b/>
          <w:color w:val="006FC0"/>
          <w:sz w:val="24"/>
        </w:rPr>
        <w:t>nerespectarea</w:t>
      </w:r>
      <w:r>
        <w:rPr>
          <w:b/>
          <w:color w:val="006FC0"/>
          <w:spacing w:val="5"/>
          <w:sz w:val="24"/>
        </w:rPr>
        <w:t xml:space="preserve"> </w:t>
      </w:r>
      <w:r>
        <w:rPr>
          <w:b/>
          <w:color w:val="006FC0"/>
          <w:sz w:val="24"/>
        </w:rPr>
        <w:t>de</w:t>
      </w:r>
      <w:r>
        <w:rPr>
          <w:b/>
          <w:color w:val="006FC0"/>
          <w:spacing w:val="2"/>
          <w:sz w:val="24"/>
        </w:rPr>
        <w:t xml:space="preserve"> </w:t>
      </w:r>
      <w:r>
        <w:rPr>
          <w:b/>
          <w:color w:val="006FC0"/>
          <w:sz w:val="24"/>
        </w:rPr>
        <w:t>către</w:t>
      </w:r>
      <w:r>
        <w:rPr>
          <w:b/>
          <w:color w:val="006FC0"/>
          <w:spacing w:val="2"/>
          <w:sz w:val="24"/>
        </w:rPr>
        <w:t xml:space="preserve"> </w:t>
      </w:r>
      <w:r>
        <w:rPr>
          <w:b/>
          <w:color w:val="006FC0"/>
          <w:sz w:val="24"/>
        </w:rPr>
        <w:t>titular</w:t>
      </w:r>
      <w:r>
        <w:rPr>
          <w:b/>
          <w:color w:val="006FC0"/>
          <w:spacing w:val="4"/>
          <w:sz w:val="24"/>
        </w:rPr>
        <w:t xml:space="preserve"> </w:t>
      </w:r>
      <w:r>
        <w:rPr>
          <w:b/>
          <w:color w:val="006FC0"/>
          <w:sz w:val="24"/>
        </w:rPr>
        <w:t>a</w:t>
      </w:r>
      <w:r>
        <w:rPr>
          <w:b/>
          <w:color w:val="006FC0"/>
          <w:spacing w:val="3"/>
          <w:sz w:val="24"/>
        </w:rPr>
        <w:t xml:space="preserve"> </w:t>
      </w:r>
      <w:r>
        <w:rPr>
          <w:b/>
          <w:color w:val="006FC0"/>
          <w:sz w:val="24"/>
        </w:rPr>
        <w:t>prevederilor</w:t>
      </w:r>
      <w:r>
        <w:rPr>
          <w:b/>
          <w:color w:val="006FC0"/>
          <w:spacing w:val="3"/>
          <w:sz w:val="24"/>
        </w:rPr>
        <w:t xml:space="preserve"> </w:t>
      </w:r>
      <w:r>
        <w:rPr>
          <w:b/>
          <w:color w:val="006FC0"/>
          <w:spacing w:val="-4"/>
          <w:sz w:val="24"/>
        </w:rPr>
        <w:t>art.</w:t>
      </w:r>
    </w:p>
    <w:p w:rsidR="004C100C" w:rsidRDefault="00936131">
      <w:pPr>
        <w:spacing w:line="275" w:lineRule="exact"/>
        <w:ind w:left="396"/>
        <w:rPr>
          <w:b/>
          <w:sz w:val="24"/>
        </w:rPr>
      </w:pPr>
      <w:r>
        <w:rPr>
          <w:b/>
          <w:color w:val="006FC0"/>
          <w:sz w:val="24"/>
        </w:rPr>
        <w:t>14.</w:t>
      </w:r>
      <w:r>
        <w:rPr>
          <w:b/>
          <w:color w:val="006FC0"/>
          <w:spacing w:val="-10"/>
          <w:sz w:val="24"/>
        </w:rPr>
        <w:t xml:space="preserve"> </w:t>
      </w:r>
      <w:r>
        <w:rPr>
          <w:b/>
          <w:color w:val="006FC0"/>
          <w:sz w:val="24"/>
        </w:rPr>
        <w:t>Alin</w:t>
      </w:r>
      <w:r>
        <w:rPr>
          <w:b/>
          <w:color w:val="006FC0"/>
          <w:spacing w:val="-1"/>
          <w:sz w:val="24"/>
        </w:rPr>
        <w:t xml:space="preserve"> </w:t>
      </w:r>
      <w:r>
        <w:rPr>
          <w:b/>
          <w:color w:val="006FC0"/>
          <w:sz w:val="24"/>
        </w:rPr>
        <w:t>(3)</w:t>
      </w:r>
      <w:r>
        <w:rPr>
          <w:b/>
          <w:color w:val="006FC0"/>
          <w:spacing w:val="-4"/>
          <w:sz w:val="24"/>
        </w:rPr>
        <w:t xml:space="preserve"> </w:t>
      </w:r>
      <w:r>
        <w:rPr>
          <w:b/>
          <w:color w:val="006FC0"/>
          <w:sz w:val="24"/>
        </w:rPr>
        <w:t>și</w:t>
      </w:r>
      <w:r>
        <w:rPr>
          <w:b/>
          <w:color w:val="006FC0"/>
          <w:spacing w:val="-1"/>
          <w:sz w:val="24"/>
        </w:rPr>
        <w:t xml:space="preserve"> </w:t>
      </w:r>
      <w:r>
        <w:rPr>
          <w:b/>
          <w:color w:val="006FC0"/>
          <w:sz w:val="24"/>
        </w:rPr>
        <w:t>art.</w:t>
      </w:r>
      <w:r>
        <w:rPr>
          <w:b/>
          <w:color w:val="006FC0"/>
          <w:spacing w:val="-3"/>
          <w:sz w:val="24"/>
        </w:rPr>
        <w:t xml:space="preserve"> </w:t>
      </w:r>
      <w:r>
        <w:rPr>
          <w:b/>
          <w:color w:val="006FC0"/>
          <w:sz w:val="24"/>
        </w:rPr>
        <w:t>19</w:t>
      </w:r>
      <w:r>
        <w:rPr>
          <w:b/>
          <w:color w:val="006FC0"/>
          <w:spacing w:val="-3"/>
          <w:sz w:val="24"/>
        </w:rPr>
        <w:t xml:space="preserve"> </w:t>
      </w:r>
      <w:r>
        <w:rPr>
          <w:b/>
          <w:color w:val="006FC0"/>
          <w:sz w:val="24"/>
        </w:rPr>
        <w:t>alin.</w:t>
      </w:r>
      <w:r>
        <w:rPr>
          <w:b/>
          <w:color w:val="006FC0"/>
          <w:spacing w:val="-1"/>
          <w:sz w:val="24"/>
        </w:rPr>
        <w:t xml:space="preserve"> </w:t>
      </w:r>
      <w:r>
        <w:rPr>
          <w:b/>
          <w:color w:val="006FC0"/>
          <w:spacing w:val="-4"/>
          <w:sz w:val="24"/>
        </w:rPr>
        <w:t>(1).</w:t>
      </w:r>
    </w:p>
    <w:sectPr w:rsidR="004C100C" w:rsidSect="004C100C">
      <w:pgSz w:w="12240" w:h="15840"/>
      <w:pgMar w:top="2420" w:right="780" w:bottom="280" w:left="1020" w:header="114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DB" w:rsidRDefault="00AF49DB" w:rsidP="004C100C">
      <w:r>
        <w:separator/>
      </w:r>
    </w:p>
  </w:endnote>
  <w:endnote w:type="continuationSeparator" w:id="0">
    <w:p w:rsidR="00AF49DB" w:rsidRDefault="00AF49DB" w:rsidP="004C10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DB" w:rsidRDefault="00AF49DB" w:rsidP="004C100C">
      <w:r>
        <w:separator/>
      </w:r>
    </w:p>
  </w:footnote>
  <w:footnote w:type="continuationSeparator" w:id="0">
    <w:p w:rsidR="00AF49DB" w:rsidRDefault="00AF49DB" w:rsidP="004C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31" w:rsidRDefault="003566D9" w:rsidP="00936131">
    <w:pPr>
      <w:pStyle w:val="Antet"/>
      <w:pBdr>
        <w:bottom w:val="single" w:sz="4" w:space="1" w:color="auto"/>
      </w:pBdr>
      <w:ind w:right="-12"/>
      <w:jc w:val="center"/>
      <w:rPr>
        <w:sz w:val="20"/>
        <w:lang w:val="de-DE"/>
      </w:rPr>
    </w:pPr>
    <w:r>
      <w:rPr>
        <w:b/>
        <w:noProof/>
        <w:sz w:val="20"/>
        <w:lang w:eastAsia="ro-RO"/>
      </w:rPr>
      <w:drawing>
        <wp:anchor distT="0" distB="0" distL="114300" distR="114300" simplePos="0" relativeHeight="251661312" behindDoc="0" locked="0" layoutInCell="1" allowOverlap="1">
          <wp:simplePos x="0" y="0"/>
          <wp:positionH relativeFrom="column">
            <wp:posOffset>5215255</wp:posOffset>
          </wp:positionH>
          <wp:positionV relativeFrom="paragraph">
            <wp:posOffset>-97790</wp:posOffset>
          </wp:positionV>
          <wp:extent cx="1228090" cy="715010"/>
          <wp:effectExtent l="19050" t="0" r="0" b="0"/>
          <wp:wrapNone/>
          <wp:docPr id="2" name="Imagine 4" descr="SGS_ISO_9001_UKAS_2014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S_ISO_9001_UKAS_2014_TCL_LR"/>
                  <pic:cNvPicPr>
                    <a:picLocks noChangeAspect="1" noChangeArrowheads="1"/>
                  </pic:cNvPicPr>
                </pic:nvPicPr>
                <pic:blipFill>
                  <a:blip r:embed="rId1"/>
                  <a:srcRect/>
                  <a:stretch>
                    <a:fillRect/>
                  </a:stretch>
                </pic:blipFill>
                <pic:spPr bwMode="auto">
                  <a:xfrm>
                    <a:off x="0" y="0"/>
                    <a:ext cx="1228090" cy="715010"/>
                  </a:xfrm>
                  <a:prstGeom prst="rect">
                    <a:avLst/>
                  </a:prstGeom>
                  <a:noFill/>
                  <a:ln w="9525">
                    <a:noFill/>
                    <a:miter lim="800000"/>
                    <a:headEnd/>
                    <a:tailEnd/>
                  </a:ln>
                </pic:spPr>
              </pic:pic>
            </a:graphicData>
          </a:graphic>
        </wp:anchor>
      </w:drawing>
    </w:r>
    <w:r>
      <w:rPr>
        <w:b/>
        <w:noProof/>
        <w:sz w:val="20"/>
        <w:lang w:eastAsia="ro-RO"/>
      </w:rPr>
      <w:drawing>
        <wp:anchor distT="0" distB="0" distL="114300" distR="114300" simplePos="0" relativeHeight="251660288" behindDoc="0" locked="0" layoutInCell="1" allowOverlap="1">
          <wp:simplePos x="0" y="0"/>
          <wp:positionH relativeFrom="margin">
            <wp:posOffset>285750</wp:posOffset>
          </wp:positionH>
          <wp:positionV relativeFrom="paragraph">
            <wp:posOffset>-169545</wp:posOffset>
          </wp:positionV>
          <wp:extent cx="589280" cy="826770"/>
          <wp:effectExtent l="19050" t="0" r="1270" b="0"/>
          <wp:wrapNone/>
          <wp:docPr id="11" name="Imagine 3" descr="stema A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AIUD"/>
                  <pic:cNvPicPr>
                    <a:picLocks noChangeAspect="1" noChangeArrowheads="1"/>
                  </pic:cNvPicPr>
                </pic:nvPicPr>
                <pic:blipFill>
                  <a:blip r:embed="rId2"/>
                  <a:srcRect/>
                  <a:stretch>
                    <a:fillRect/>
                  </a:stretch>
                </pic:blipFill>
                <pic:spPr bwMode="auto">
                  <a:xfrm>
                    <a:off x="0" y="0"/>
                    <a:ext cx="589280" cy="826770"/>
                  </a:xfrm>
                  <a:prstGeom prst="rect">
                    <a:avLst/>
                  </a:prstGeom>
                  <a:noFill/>
                  <a:ln w="9525">
                    <a:noFill/>
                    <a:miter lim="800000"/>
                    <a:headEnd/>
                    <a:tailEnd/>
                  </a:ln>
                </pic:spPr>
              </pic:pic>
            </a:graphicData>
          </a:graphic>
        </wp:anchor>
      </w:drawing>
    </w:r>
    <w:r w:rsidR="00936131">
      <w:rPr>
        <w:sz w:val="20"/>
        <w:lang w:val="de-DE"/>
      </w:rPr>
      <w:t>ROMÂNIA</w:t>
    </w:r>
  </w:p>
  <w:p w:rsidR="00936131" w:rsidRDefault="00936131" w:rsidP="00936131">
    <w:pPr>
      <w:pStyle w:val="Antet"/>
      <w:pBdr>
        <w:bottom w:val="single" w:sz="4" w:space="1" w:color="auto"/>
      </w:pBdr>
      <w:ind w:right="-12"/>
      <w:jc w:val="center"/>
      <w:rPr>
        <w:sz w:val="20"/>
        <w:lang w:val="de-DE"/>
      </w:rPr>
    </w:pPr>
    <w:r>
      <w:rPr>
        <w:sz w:val="20"/>
        <w:lang w:val="de-DE"/>
      </w:rPr>
      <w:t>JUDEŢUL ALBA</w:t>
    </w:r>
  </w:p>
  <w:p w:rsidR="00936131" w:rsidRDefault="00936131" w:rsidP="00936131">
    <w:pPr>
      <w:pStyle w:val="Antet"/>
      <w:pBdr>
        <w:bottom w:val="single" w:sz="4" w:space="1" w:color="auto"/>
      </w:pBdr>
      <w:ind w:right="-12"/>
      <w:jc w:val="center"/>
      <w:rPr>
        <w:b/>
        <w:sz w:val="20"/>
      </w:rPr>
    </w:pPr>
    <w:r>
      <w:rPr>
        <w:b/>
        <w:sz w:val="20"/>
      </w:rPr>
      <w:t>MUNICIPIUL AIUD</w:t>
    </w:r>
  </w:p>
  <w:p w:rsidR="00936131" w:rsidRDefault="00936131" w:rsidP="00936131">
    <w:pPr>
      <w:pStyle w:val="Antet"/>
      <w:pBdr>
        <w:bottom w:val="single" w:sz="4" w:space="1" w:color="auto"/>
      </w:pBdr>
      <w:ind w:right="-12"/>
      <w:jc w:val="center"/>
      <w:rPr>
        <w:sz w:val="16"/>
      </w:rPr>
    </w:pPr>
    <w:r>
      <w:rPr>
        <w:sz w:val="16"/>
      </w:rPr>
      <w:t>515200, jud. Alba, str. Cuza Vodă nr.1</w:t>
    </w:r>
  </w:p>
  <w:p w:rsidR="00936131" w:rsidRDefault="00936131" w:rsidP="00936131">
    <w:pPr>
      <w:pStyle w:val="Antet"/>
      <w:pBdr>
        <w:bottom w:val="single" w:sz="4" w:space="1" w:color="auto"/>
      </w:pBdr>
      <w:ind w:right="-12"/>
      <w:jc w:val="center"/>
      <w:rPr>
        <w:sz w:val="16"/>
      </w:rPr>
    </w:pPr>
    <w:r>
      <w:rPr>
        <w:sz w:val="16"/>
      </w:rPr>
      <w:t>Tel. +40 258 861310; +40 258 861357   Fax. +40 258 861280</w:t>
    </w:r>
  </w:p>
  <w:p w:rsidR="00936131" w:rsidRDefault="00936131" w:rsidP="00936131">
    <w:pPr>
      <w:pStyle w:val="Antet"/>
      <w:pBdr>
        <w:bottom w:val="single" w:sz="4" w:space="1" w:color="auto"/>
      </w:pBdr>
      <w:ind w:right="-12"/>
      <w:jc w:val="center"/>
      <w:rPr>
        <w:sz w:val="16"/>
        <w:lang w:val="en-US"/>
      </w:rPr>
    </w:pPr>
    <w:r>
      <w:rPr>
        <w:b/>
        <w:sz w:val="16"/>
      </w:rPr>
      <w:t>e-mail:</w:t>
    </w:r>
    <w:r>
      <w:rPr>
        <w:sz w:val="16"/>
      </w:rPr>
      <w:t xml:space="preserve"> </w:t>
    </w:r>
    <w:r w:rsidRPr="00422013">
      <w:rPr>
        <w:sz w:val="16"/>
      </w:rPr>
      <w:t>office@aiud.ro</w:t>
    </w:r>
    <w:r>
      <w:rPr>
        <w:sz w:val="16"/>
      </w:rPr>
      <w:t xml:space="preserve">    </w:t>
    </w:r>
    <w:r>
      <w:rPr>
        <w:b/>
        <w:sz w:val="16"/>
      </w:rPr>
      <w:t>web</w:t>
    </w:r>
    <w:r>
      <w:rPr>
        <w:sz w:val="16"/>
      </w:rPr>
      <w:t xml:space="preserve">: </w:t>
    </w:r>
    <w:proofErr w:type="spellStart"/>
    <w:r w:rsidRPr="00422013">
      <w:rPr>
        <w:sz w:val="16"/>
      </w:rPr>
      <w:t>www.aiud.ro</w:t>
    </w:r>
    <w:proofErr w:type="spellEnd"/>
  </w:p>
  <w:p w:rsidR="00936131" w:rsidRDefault="00936131">
    <w:pPr>
      <w:pStyle w:val="Corptext"/>
      <w:spacing w:line="14" w:lineRule="auto"/>
      <w:rPr>
        <w:sz w:val="20"/>
      </w:rPr>
    </w:pPr>
    <w:r w:rsidRPr="004C100C">
      <w:pict>
        <v:shapetype id="_x0000_t202" coordsize="21600,21600" o:spt="202" path="m,l,21600r21600,l21600,xe">
          <v:stroke joinstyle="miter"/>
          <v:path gradientshapeok="t" o:connecttype="rect"/>
        </v:shapetype>
        <v:shape id="docshape1" o:spid="_x0000_s1025" type="#_x0000_t202" style="position:absolute;margin-left:149.75pt;margin-top:57.8pt;width:398.6pt;height:64.9pt;z-index:-251658240;mso-position-horizontal-relative:page;mso-position-vertical-relative:page" filled="f" stroked="f">
          <v:textbox inset="0,0,0,0">
            <w:txbxContent>
              <w:p w:rsidR="00936131" w:rsidRPr="00936131" w:rsidRDefault="00936131" w:rsidP="00936131"/>
            </w:txbxContent>
          </v:textbox>
          <w10:wrap anchorx="page" anchory="page"/>
        </v:shape>
      </w:pict>
    </w:r>
  </w:p>
  <w:p w:rsidR="00936131" w:rsidRDefault="009361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32F"/>
    <w:multiLevelType w:val="hybridMultilevel"/>
    <w:tmpl w:val="7AFED0C4"/>
    <w:lvl w:ilvl="0" w:tplc="9DF89C26">
      <w:start w:val="1"/>
      <w:numFmt w:val="lowerLetter"/>
      <w:lvlText w:val="%1."/>
      <w:lvlJc w:val="left"/>
      <w:pPr>
        <w:ind w:left="1836" w:hanging="360"/>
        <w:jc w:val="left"/>
      </w:pPr>
      <w:rPr>
        <w:rFonts w:ascii="Arial" w:eastAsia="Arial" w:hAnsi="Arial" w:cs="Arial" w:hint="default"/>
        <w:b/>
        <w:bCs/>
        <w:i/>
        <w:iCs/>
        <w:spacing w:val="0"/>
        <w:w w:val="100"/>
        <w:sz w:val="24"/>
        <w:szCs w:val="24"/>
        <w:lang w:val="ro-RO" w:eastAsia="en-US" w:bidi="ar-SA"/>
      </w:rPr>
    </w:lvl>
    <w:lvl w:ilvl="1" w:tplc="E7D20F0C">
      <w:numFmt w:val="bullet"/>
      <w:lvlText w:val="•"/>
      <w:lvlJc w:val="left"/>
      <w:pPr>
        <w:ind w:left="2700" w:hanging="360"/>
      </w:pPr>
      <w:rPr>
        <w:rFonts w:hint="default"/>
        <w:lang w:val="ro-RO" w:eastAsia="en-US" w:bidi="ar-SA"/>
      </w:rPr>
    </w:lvl>
    <w:lvl w:ilvl="2" w:tplc="96189110">
      <w:numFmt w:val="bullet"/>
      <w:lvlText w:val="•"/>
      <w:lvlJc w:val="left"/>
      <w:pPr>
        <w:ind w:left="3560" w:hanging="360"/>
      </w:pPr>
      <w:rPr>
        <w:rFonts w:hint="default"/>
        <w:lang w:val="ro-RO" w:eastAsia="en-US" w:bidi="ar-SA"/>
      </w:rPr>
    </w:lvl>
    <w:lvl w:ilvl="3" w:tplc="76947314">
      <w:numFmt w:val="bullet"/>
      <w:lvlText w:val="•"/>
      <w:lvlJc w:val="left"/>
      <w:pPr>
        <w:ind w:left="4420" w:hanging="360"/>
      </w:pPr>
      <w:rPr>
        <w:rFonts w:hint="default"/>
        <w:lang w:val="ro-RO" w:eastAsia="en-US" w:bidi="ar-SA"/>
      </w:rPr>
    </w:lvl>
    <w:lvl w:ilvl="4" w:tplc="3AC03746">
      <w:numFmt w:val="bullet"/>
      <w:lvlText w:val="•"/>
      <w:lvlJc w:val="left"/>
      <w:pPr>
        <w:ind w:left="5280" w:hanging="360"/>
      </w:pPr>
      <w:rPr>
        <w:rFonts w:hint="default"/>
        <w:lang w:val="ro-RO" w:eastAsia="en-US" w:bidi="ar-SA"/>
      </w:rPr>
    </w:lvl>
    <w:lvl w:ilvl="5" w:tplc="03900F48">
      <w:numFmt w:val="bullet"/>
      <w:lvlText w:val="•"/>
      <w:lvlJc w:val="left"/>
      <w:pPr>
        <w:ind w:left="6140" w:hanging="360"/>
      </w:pPr>
      <w:rPr>
        <w:rFonts w:hint="default"/>
        <w:lang w:val="ro-RO" w:eastAsia="en-US" w:bidi="ar-SA"/>
      </w:rPr>
    </w:lvl>
    <w:lvl w:ilvl="6" w:tplc="7AC680C4">
      <w:numFmt w:val="bullet"/>
      <w:lvlText w:val="•"/>
      <w:lvlJc w:val="left"/>
      <w:pPr>
        <w:ind w:left="7000" w:hanging="360"/>
      </w:pPr>
      <w:rPr>
        <w:rFonts w:hint="default"/>
        <w:lang w:val="ro-RO" w:eastAsia="en-US" w:bidi="ar-SA"/>
      </w:rPr>
    </w:lvl>
    <w:lvl w:ilvl="7" w:tplc="40F443C4">
      <w:numFmt w:val="bullet"/>
      <w:lvlText w:val="•"/>
      <w:lvlJc w:val="left"/>
      <w:pPr>
        <w:ind w:left="7860" w:hanging="360"/>
      </w:pPr>
      <w:rPr>
        <w:rFonts w:hint="default"/>
        <w:lang w:val="ro-RO" w:eastAsia="en-US" w:bidi="ar-SA"/>
      </w:rPr>
    </w:lvl>
    <w:lvl w:ilvl="8" w:tplc="11123ECA">
      <w:numFmt w:val="bullet"/>
      <w:lvlText w:val="•"/>
      <w:lvlJc w:val="left"/>
      <w:pPr>
        <w:ind w:left="8720" w:hanging="360"/>
      </w:pPr>
      <w:rPr>
        <w:rFonts w:hint="default"/>
        <w:lang w:val="ro-RO" w:eastAsia="en-US" w:bidi="ar-SA"/>
      </w:rPr>
    </w:lvl>
  </w:abstractNum>
  <w:abstractNum w:abstractNumId="1">
    <w:nsid w:val="0B6A123E"/>
    <w:multiLevelType w:val="hybridMultilevel"/>
    <w:tmpl w:val="3300F4D4"/>
    <w:lvl w:ilvl="0" w:tplc="2F1229AA">
      <w:start w:val="1"/>
      <w:numFmt w:val="decimal"/>
      <w:lvlText w:val="%1."/>
      <w:lvlJc w:val="left"/>
      <w:pPr>
        <w:ind w:left="1116" w:hanging="360"/>
        <w:jc w:val="left"/>
      </w:pPr>
      <w:rPr>
        <w:rFonts w:ascii="Arial" w:eastAsia="Arial" w:hAnsi="Arial" w:cs="Arial" w:hint="default"/>
        <w:b/>
        <w:bCs/>
        <w:i w:val="0"/>
        <w:iCs w:val="0"/>
        <w:color w:val="000021"/>
        <w:spacing w:val="0"/>
        <w:w w:val="100"/>
        <w:sz w:val="24"/>
        <w:szCs w:val="24"/>
        <w:lang w:val="ro-RO" w:eastAsia="en-US" w:bidi="ar-SA"/>
      </w:rPr>
    </w:lvl>
    <w:lvl w:ilvl="1" w:tplc="CF60157A">
      <w:numFmt w:val="bullet"/>
      <w:lvlText w:val="-"/>
      <w:lvlJc w:val="left"/>
      <w:pPr>
        <w:ind w:left="1987" w:hanging="360"/>
      </w:pPr>
      <w:rPr>
        <w:rFonts w:ascii="Arial" w:eastAsia="Arial" w:hAnsi="Arial" w:cs="Arial" w:hint="default"/>
        <w:spacing w:val="0"/>
        <w:w w:val="99"/>
        <w:lang w:val="ro-RO" w:eastAsia="en-US" w:bidi="ar-SA"/>
      </w:rPr>
    </w:lvl>
    <w:lvl w:ilvl="2" w:tplc="3C88B398">
      <w:start w:val="1"/>
      <w:numFmt w:val="lowerRoman"/>
      <w:lvlText w:val="%3."/>
      <w:lvlJc w:val="left"/>
      <w:pPr>
        <w:ind w:left="2556" w:hanging="300"/>
        <w:jc w:val="left"/>
      </w:pPr>
      <w:rPr>
        <w:rFonts w:ascii="Arial" w:eastAsia="Arial" w:hAnsi="Arial" w:cs="Arial" w:hint="default"/>
        <w:b w:val="0"/>
        <w:bCs w:val="0"/>
        <w:i w:val="0"/>
        <w:iCs w:val="0"/>
        <w:spacing w:val="-1"/>
        <w:w w:val="100"/>
        <w:sz w:val="24"/>
        <w:szCs w:val="24"/>
        <w:lang w:val="ro-RO" w:eastAsia="en-US" w:bidi="ar-SA"/>
      </w:rPr>
    </w:lvl>
    <w:lvl w:ilvl="3" w:tplc="8130748E">
      <w:numFmt w:val="bullet"/>
      <w:lvlText w:val="•"/>
      <w:lvlJc w:val="left"/>
      <w:pPr>
        <w:ind w:left="2560" w:hanging="300"/>
      </w:pPr>
      <w:rPr>
        <w:rFonts w:hint="default"/>
        <w:lang w:val="ro-RO" w:eastAsia="en-US" w:bidi="ar-SA"/>
      </w:rPr>
    </w:lvl>
    <w:lvl w:ilvl="4" w:tplc="CDC22D4E">
      <w:numFmt w:val="bullet"/>
      <w:lvlText w:val="•"/>
      <w:lvlJc w:val="left"/>
      <w:pPr>
        <w:ind w:left="3685" w:hanging="300"/>
      </w:pPr>
      <w:rPr>
        <w:rFonts w:hint="default"/>
        <w:lang w:val="ro-RO" w:eastAsia="en-US" w:bidi="ar-SA"/>
      </w:rPr>
    </w:lvl>
    <w:lvl w:ilvl="5" w:tplc="50B0F0DC">
      <w:numFmt w:val="bullet"/>
      <w:lvlText w:val="•"/>
      <w:lvlJc w:val="left"/>
      <w:pPr>
        <w:ind w:left="4811" w:hanging="300"/>
      </w:pPr>
      <w:rPr>
        <w:rFonts w:hint="default"/>
        <w:lang w:val="ro-RO" w:eastAsia="en-US" w:bidi="ar-SA"/>
      </w:rPr>
    </w:lvl>
    <w:lvl w:ilvl="6" w:tplc="AF1C55EC">
      <w:numFmt w:val="bullet"/>
      <w:lvlText w:val="•"/>
      <w:lvlJc w:val="left"/>
      <w:pPr>
        <w:ind w:left="5937" w:hanging="300"/>
      </w:pPr>
      <w:rPr>
        <w:rFonts w:hint="default"/>
        <w:lang w:val="ro-RO" w:eastAsia="en-US" w:bidi="ar-SA"/>
      </w:rPr>
    </w:lvl>
    <w:lvl w:ilvl="7" w:tplc="8F2AD7D8">
      <w:numFmt w:val="bullet"/>
      <w:lvlText w:val="•"/>
      <w:lvlJc w:val="left"/>
      <w:pPr>
        <w:ind w:left="7062" w:hanging="300"/>
      </w:pPr>
      <w:rPr>
        <w:rFonts w:hint="default"/>
        <w:lang w:val="ro-RO" w:eastAsia="en-US" w:bidi="ar-SA"/>
      </w:rPr>
    </w:lvl>
    <w:lvl w:ilvl="8" w:tplc="1AA445A4">
      <w:numFmt w:val="bullet"/>
      <w:lvlText w:val="•"/>
      <w:lvlJc w:val="left"/>
      <w:pPr>
        <w:ind w:left="8188" w:hanging="300"/>
      </w:pPr>
      <w:rPr>
        <w:rFonts w:hint="default"/>
        <w:lang w:val="ro-RO" w:eastAsia="en-US" w:bidi="ar-SA"/>
      </w:rPr>
    </w:lvl>
  </w:abstractNum>
  <w:abstractNum w:abstractNumId="2">
    <w:nsid w:val="136E24ED"/>
    <w:multiLevelType w:val="hybridMultilevel"/>
    <w:tmpl w:val="86C26AF8"/>
    <w:lvl w:ilvl="0" w:tplc="3746DA50">
      <w:numFmt w:val="bullet"/>
      <w:lvlText w:val=""/>
      <w:lvlJc w:val="left"/>
      <w:pPr>
        <w:ind w:left="1116" w:hanging="360"/>
      </w:pPr>
      <w:rPr>
        <w:rFonts w:ascii="Wingdings" w:eastAsia="Wingdings" w:hAnsi="Wingdings" w:cs="Wingdings" w:hint="default"/>
        <w:spacing w:val="0"/>
        <w:w w:val="100"/>
        <w:lang w:val="ro-RO" w:eastAsia="en-US" w:bidi="ar-SA"/>
      </w:rPr>
    </w:lvl>
    <w:lvl w:ilvl="1" w:tplc="AB4623B0">
      <w:numFmt w:val="bullet"/>
      <w:lvlText w:val="•"/>
      <w:lvlJc w:val="left"/>
      <w:pPr>
        <w:ind w:left="2052" w:hanging="360"/>
      </w:pPr>
      <w:rPr>
        <w:rFonts w:hint="default"/>
        <w:lang w:val="ro-RO" w:eastAsia="en-US" w:bidi="ar-SA"/>
      </w:rPr>
    </w:lvl>
    <w:lvl w:ilvl="2" w:tplc="8CC4E76E">
      <w:numFmt w:val="bullet"/>
      <w:lvlText w:val="•"/>
      <w:lvlJc w:val="left"/>
      <w:pPr>
        <w:ind w:left="2984" w:hanging="360"/>
      </w:pPr>
      <w:rPr>
        <w:rFonts w:hint="default"/>
        <w:lang w:val="ro-RO" w:eastAsia="en-US" w:bidi="ar-SA"/>
      </w:rPr>
    </w:lvl>
    <w:lvl w:ilvl="3" w:tplc="1AA0C7BE">
      <w:numFmt w:val="bullet"/>
      <w:lvlText w:val="•"/>
      <w:lvlJc w:val="left"/>
      <w:pPr>
        <w:ind w:left="3916" w:hanging="360"/>
      </w:pPr>
      <w:rPr>
        <w:rFonts w:hint="default"/>
        <w:lang w:val="ro-RO" w:eastAsia="en-US" w:bidi="ar-SA"/>
      </w:rPr>
    </w:lvl>
    <w:lvl w:ilvl="4" w:tplc="42C88890">
      <w:numFmt w:val="bullet"/>
      <w:lvlText w:val="•"/>
      <w:lvlJc w:val="left"/>
      <w:pPr>
        <w:ind w:left="4848" w:hanging="360"/>
      </w:pPr>
      <w:rPr>
        <w:rFonts w:hint="default"/>
        <w:lang w:val="ro-RO" w:eastAsia="en-US" w:bidi="ar-SA"/>
      </w:rPr>
    </w:lvl>
    <w:lvl w:ilvl="5" w:tplc="71CCFFE4">
      <w:numFmt w:val="bullet"/>
      <w:lvlText w:val="•"/>
      <w:lvlJc w:val="left"/>
      <w:pPr>
        <w:ind w:left="5780" w:hanging="360"/>
      </w:pPr>
      <w:rPr>
        <w:rFonts w:hint="default"/>
        <w:lang w:val="ro-RO" w:eastAsia="en-US" w:bidi="ar-SA"/>
      </w:rPr>
    </w:lvl>
    <w:lvl w:ilvl="6" w:tplc="79203902">
      <w:numFmt w:val="bullet"/>
      <w:lvlText w:val="•"/>
      <w:lvlJc w:val="left"/>
      <w:pPr>
        <w:ind w:left="6712" w:hanging="360"/>
      </w:pPr>
      <w:rPr>
        <w:rFonts w:hint="default"/>
        <w:lang w:val="ro-RO" w:eastAsia="en-US" w:bidi="ar-SA"/>
      </w:rPr>
    </w:lvl>
    <w:lvl w:ilvl="7" w:tplc="8B92DA02">
      <w:numFmt w:val="bullet"/>
      <w:lvlText w:val="•"/>
      <w:lvlJc w:val="left"/>
      <w:pPr>
        <w:ind w:left="7644" w:hanging="360"/>
      </w:pPr>
      <w:rPr>
        <w:rFonts w:hint="default"/>
        <w:lang w:val="ro-RO" w:eastAsia="en-US" w:bidi="ar-SA"/>
      </w:rPr>
    </w:lvl>
    <w:lvl w:ilvl="8" w:tplc="160C49B0">
      <w:numFmt w:val="bullet"/>
      <w:lvlText w:val="•"/>
      <w:lvlJc w:val="left"/>
      <w:pPr>
        <w:ind w:left="8576" w:hanging="360"/>
      </w:pPr>
      <w:rPr>
        <w:rFonts w:hint="default"/>
        <w:lang w:val="ro-RO" w:eastAsia="en-US" w:bidi="ar-SA"/>
      </w:rPr>
    </w:lvl>
  </w:abstractNum>
  <w:abstractNum w:abstractNumId="3">
    <w:nsid w:val="139E4C16"/>
    <w:multiLevelType w:val="hybridMultilevel"/>
    <w:tmpl w:val="731ED354"/>
    <w:lvl w:ilvl="0" w:tplc="E930960A">
      <w:numFmt w:val="bullet"/>
      <w:lvlText w:val=""/>
      <w:lvlJc w:val="left"/>
      <w:pPr>
        <w:ind w:left="396" w:hanging="284"/>
      </w:pPr>
      <w:rPr>
        <w:rFonts w:ascii="Symbol" w:eastAsia="Symbol" w:hAnsi="Symbol" w:cs="Symbol" w:hint="default"/>
        <w:b w:val="0"/>
        <w:bCs w:val="0"/>
        <w:i w:val="0"/>
        <w:iCs w:val="0"/>
        <w:spacing w:val="0"/>
        <w:w w:val="100"/>
        <w:sz w:val="22"/>
        <w:szCs w:val="22"/>
        <w:lang w:val="ro-RO" w:eastAsia="en-US" w:bidi="ar-SA"/>
      </w:rPr>
    </w:lvl>
    <w:lvl w:ilvl="1" w:tplc="64EC2088">
      <w:numFmt w:val="bullet"/>
      <w:lvlText w:val="•"/>
      <w:lvlJc w:val="left"/>
      <w:pPr>
        <w:ind w:left="1404" w:hanging="284"/>
      </w:pPr>
      <w:rPr>
        <w:rFonts w:hint="default"/>
        <w:lang w:val="ro-RO" w:eastAsia="en-US" w:bidi="ar-SA"/>
      </w:rPr>
    </w:lvl>
    <w:lvl w:ilvl="2" w:tplc="6ED08D08">
      <w:numFmt w:val="bullet"/>
      <w:lvlText w:val="•"/>
      <w:lvlJc w:val="left"/>
      <w:pPr>
        <w:ind w:left="2408" w:hanging="284"/>
      </w:pPr>
      <w:rPr>
        <w:rFonts w:hint="default"/>
        <w:lang w:val="ro-RO" w:eastAsia="en-US" w:bidi="ar-SA"/>
      </w:rPr>
    </w:lvl>
    <w:lvl w:ilvl="3" w:tplc="F5BCB646">
      <w:numFmt w:val="bullet"/>
      <w:lvlText w:val="•"/>
      <w:lvlJc w:val="left"/>
      <w:pPr>
        <w:ind w:left="3412" w:hanging="284"/>
      </w:pPr>
      <w:rPr>
        <w:rFonts w:hint="default"/>
        <w:lang w:val="ro-RO" w:eastAsia="en-US" w:bidi="ar-SA"/>
      </w:rPr>
    </w:lvl>
    <w:lvl w:ilvl="4" w:tplc="1EC27306">
      <w:numFmt w:val="bullet"/>
      <w:lvlText w:val="•"/>
      <w:lvlJc w:val="left"/>
      <w:pPr>
        <w:ind w:left="4416" w:hanging="284"/>
      </w:pPr>
      <w:rPr>
        <w:rFonts w:hint="default"/>
        <w:lang w:val="ro-RO" w:eastAsia="en-US" w:bidi="ar-SA"/>
      </w:rPr>
    </w:lvl>
    <w:lvl w:ilvl="5" w:tplc="3864A772">
      <w:numFmt w:val="bullet"/>
      <w:lvlText w:val="•"/>
      <w:lvlJc w:val="left"/>
      <w:pPr>
        <w:ind w:left="5420" w:hanging="284"/>
      </w:pPr>
      <w:rPr>
        <w:rFonts w:hint="default"/>
        <w:lang w:val="ro-RO" w:eastAsia="en-US" w:bidi="ar-SA"/>
      </w:rPr>
    </w:lvl>
    <w:lvl w:ilvl="6" w:tplc="53E28B0C">
      <w:numFmt w:val="bullet"/>
      <w:lvlText w:val="•"/>
      <w:lvlJc w:val="left"/>
      <w:pPr>
        <w:ind w:left="6424" w:hanging="284"/>
      </w:pPr>
      <w:rPr>
        <w:rFonts w:hint="default"/>
        <w:lang w:val="ro-RO" w:eastAsia="en-US" w:bidi="ar-SA"/>
      </w:rPr>
    </w:lvl>
    <w:lvl w:ilvl="7" w:tplc="F07080D0">
      <w:numFmt w:val="bullet"/>
      <w:lvlText w:val="•"/>
      <w:lvlJc w:val="left"/>
      <w:pPr>
        <w:ind w:left="7428" w:hanging="284"/>
      </w:pPr>
      <w:rPr>
        <w:rFonts w:hint="default"/>
        <w:lang w:val="ro-RO" w:eastAsia="en-US" w:bidi="ar-SA"/>
      </w:rPr>
    </w:lvl>
    <w:lvl w:ilvl="8" w:tplc="1B863D2E">
      <w:numFmt w:val="bullet"/>
      <w:lvlText w:val="•"/>
      <w:lvlJc w:val="left"/>
      <w:pPr>
        <w:ind w:left="8432" w:hanging="284"/>
      </w:pPr>
      <w:rPr>
        <w:rFonts w:hint="default"/>
        <w:lang w:val="ro-RO" w:eastAsia="en-US" w:bidi="ar-SA"/>
      </w:rPr>
    </w:lvl>
  </w:abstractNum>
  <w:abstractNum w:abstractNumId="4">
    <w:nsid w:val="22CD5017"/>
    <w:multiLevelType w:val="hybridMultilevel"/>
    <w:tmpl w:val="AAD2E444"/>
    <w:lvl w:ilvl="0" w:tplc="C3D670C0">
      <w:start w:val="1"/>
      <w:numFmt w:val="lowerLetter"/>
      <w:lvlText w:val="%1)"/>
      <w:lvlJc w:val="left"/>
      <w:pPr>
        <w:ind w:left="396" w:hanging="305"/>
        <w:jc w:val="left"/>
      </w:pPr>
      <w:rPr>
        <w:rFonts w:ascii="Arial" w:eastAsia="Arial" w:hAnsi="Arial" w:cs="Arial" w:hint="default"/>
        <w:b w:val="0"/>
        <w:bCs w:val="0"/>
        <w:i w:val="0"/>
        <w:iCs w:val="0"/>
        <w:spacing w:val="0"/>
        <w:w w:val="100"/>
        <w:sz w:val="24"/>
        <w:szCs w:val="24"/>
        <w:lang w:val="ro-RO" w:eastAsia="en-US" w:bidi="ar-SA"/>
      </w:rPr>
    </w:lvl>
    <w:lvl w:ilvl="1" w:tplc="F3CEDB3A">
      <w:numFmt w:val="bullet"/>
      <w:lvlText w:val="•"/>
      <w:lvlJc w:val="left"/>
      <w:pPr>
        <w:ind w:left="1404" w:hanging="305"/>
      </w:pPr>
      <w:rPr>
        <w:rFonts w:hint="default"/>
        <w:lang w:val="ro-RO" w:eastAsia="en-US" w:bidi="ar-SA"/>
      </w:rPr>
    </w:lvl>
    <w:lvl w:ilvl="2" w:tplc="BFA0E53C">
      <w:numFmt w:val="bullet"/>
      <w:lvlText w:val="•"/>
      <w:lvlJc w:val="left"/>
      <w:pPr>
        <w:ind w:left="2408" w:hanging="305"/>
      </w:pPr>
      <w:rPr>
        <w:rFonts w:hint="default"/>
        <w:lang w:val="ro-RO" w:eastAsia="en-US" w:bidi="ar-SA"/>
      </w:rPr>
    </w:lvl>
    <w:lvl w:ilvl="3" w:tplc="C1BE3F4E">
      <w:numFmt w:val="bullet"/>
      <w:lvlText w:val="•"/>
      <w:lvlJc w:val="left"/>
      <w:pPr>
        <w:ind w:left="3412" w:hanging="305"/>
      </w:pPr>
      <w:rPr>
        <w:rFonts w:hint="default"/>
        <w:lang w:val="ro-RO" w:eastAsia="en-US" w:bidi="ar-SA"/>
      </w:rPr>
    </w:lvl>
    <w:lvl w:ilvl="4" w:tplc="FCB683C2">
      <w:numFmt w:val="bullet"/>
      <w:lvlText w:val="•"/>
      <w:lvlJc w:val="left"/>
      <w:pPr>
        <w:ind w:left="4416" w:hanging="305"/>
      </w:pPr>
      <w:rPr>
        <w:rFonts w:hint="default"/>
        <w:lang w:val="ro-RO" w:eastAsia="en-US" w:bidi="ar-SA"/>
      </w:rPr>
    </w:lvl>
    <w:lvl w:ilvl="5" w:tplc="3F96BCF8">
      <w:numFmt w:val="bullet"/>
      <w:lvlText w:val="•"/>
      <w:lvlJc w:val="left"/>
      <w:pPr>
        <w:ind w:left="5420" w:hanging="305"/>
      </w:pPr>
      <w:rPr>
        <w:rFonts w:hint="default"/>
        <w:lang w:val="ro-RO" w:eastAsia="en-US" w:bidi="ar-SA"/>
      </w:rPr>
    </w:lvl>
    <w:lvl w:ilvl="6" w:tplc="2CBEBC60">
      <w:numFmt w:val="bullet"/>
      <w:lvlText w:val="•"/>
      <w:lvlJc w:val="left"/>
      <w:pPr>
        <w:ind w:left="6424" w:hanging="305"/>
      </w:pPr>
      <w:rPr>
        <w:rFonts w:hint="default"/>
        <w:lang w:val="ro-RO" w:eastAsia="en-US" w:bidi="ar-SA"/>
      </w:rPr>
    </w:lvl>
    <w:lvl w:ilvl="7" w:tplc="40DEEE60">
      <w:numFmt w:val="bullet"/>
      <w:lvlText w:val="•"/>
      <w:lvlJc w:val="left"/>
      <w:pPr>
        <w:ind w:left="7428" w:hanging="305"/>
      </w:pPr>
      <w:rPr>
        <w:rFonts w:hint="default"/>
        <w:lang w:val="ro-RO" w:eastAsia="en-US" w:bidi="ar-SA"/>
      </w:rPr>
    </w:lvl>
    <w:lvl w:ilvl="8" w:tplc="8576A4DA">
      <w:numFmt w:val="bullet"/>
      <w:lvlText w:val="•"/>
      <w:lvlJc w:val="left"/>
      <w:pPr>
        <w:ind w:left="8432" w:hanging="305"/>
      </w:pPr>
      <w:rPr>
        <w:rFonts w:hint="default"/>
        <w:lang w:val="ro-RO" w:eastAsia="en-US" w:bidi="ar-SA"/>
      </w:rPr>
    </w:lvl>
  </w:abstractNum>
  <w:abstractNum w:abstractNumId="5">
    <w:nsid w:val="302A7761"/>
    <w:multiLevelType w:val="hybridMultilevel"/>
    <w:tmpl w:val="38684802"/>
    <w:lvl w:ilvl="0" w:tplc="DB1E9292">
      <w:start w:val="1"/>
      <w:numFmt w:val="upperLetter"/>
      <w:lvlText w:val="%1."/>
      <w:lvlJc w:val="left"/>
      <w:pPr>
        <w:ind w:left="1116" w:hanging="348"/>
        <w:jc w:val="left"/>
      </w:pPr>
      <w:rPr>
        <w:rFonts w:ascii="Arial" w:eastAsia="Arial" w:hAnsi="Arial" w:cs="Arial" w:hint="default"/>
        <w:b/>
        <w:bCs/>
        <w:i w:val="0"/>
        <w:iCs w:val="0"/>
        <w:color w:val="00AF50"/>
        <w:spacing w:val="0"/>
        <w:w w:val="100"/>
        <w:sz w:val="24"/>
        <w:szCs w:val="24"/>
        <w:lang w:val="ro-RO" w:eastAsia="en-US" w:bidi="ar-SA"/>
      </w:rPr>
    </w:lvl>
    <w:lvl w:ilvl="1" w:tplc="4EA8DFD0">
      <w:numFmt w:val="bullet"/>
      <w:lvlText w:val="-"/>
      <w:lvlJc w:val="left"/>
      <w:pPr>
        <w:ind w:left="1536" w:hanging="147"/>
      </w:pPr>
      <w:rPr>
        <w:rFonts w:ascii="Arial" w:eastAsia="Arial" w:hAnsi="Arial" w:cs="Arial" w:hint="default"/>
        <w:spacing w:val="0"/>
        <w:w w:val="99"/>
        <w:lang w:val="ro-RO" w:eastAsia="en-US" w:bidi="ar-SA"/>
      </w:rPr>
    </w:lvl>
    <w:lvl w:ilvl="2" w:tplc="F21E0AA0">
      <w:numFmt w:val="bullet"/>
      <w:lvlText w:val="•"/>
      <w:lvlJc w:val="left"/>
      <w:pPr>
        <w:ind w:left="1680" w:hanging="147"/>
      </w:pPr>
      <w:rPr>
        <w:rFonts w:hint="default"/>
        <w:lang w:val="ro-RO" w:eastAsia="en-US" w:bidi="ar-SA"/>
      </w:rPr>
    </w:lvl>
    <w:lvl w:ilvl="3" w:tplc="1132252A">
      <w:numFmt w:val="bullet"/>
      <w:lvlText w:val="•"/>
      <w:lvlJc w:val="left"/>
      <w:pPr>
        <w:ind w:left="2775" w:hanging="147"/>
      </w:pPr>
      <w:rPr>
        <w:rFonts w:hint="default"/>
        <w:lang w:val="ro-RO" w:eastAsia="en-US" w:bidi="ar-SA"/>
      </w:rPr>
    </w:lvl>
    <w:lvl w:ilvl="4" w:tplc="43EC0024">
      <w:numFmt w:val="bullet"/>
      <w:lvlText w:val="•"/>
      <w:lvlJc w:val="left"/>
      <w:pPr>
        <w:ind w:left="3870" w:hanging="147"/>
      </w:pPr>
      <w:rPr>
        <w:rFonts w:hint="default"/>
        <w:lang w:val="ro-RO" w:eastAsia="en-US" w:bidi="ar-SA"/>
      </w:rPr>
    </w:lvl>
    <w:lvl w:ilvl="5" w:tplc="E75069CC">
      <w:numFmt w:val="bullet"/>
      <w:lvlText w:val="•"/>
      <w:lvlJc w:val="left"/>
      <w:pPr>
        <w:ind w:left="4965" w:hanging="147"/>
      </w:pPr>
      <w:rPr>
        <w:rFonts w:hint="default"/>
        <w:lang w:val="ro-RO" w:eastAsia="en-US" w:bidi="ar-SA"/>
      </w:rPr>
    </w:lvl>
    <w:lvl w:ilvl="6" w:tplc="409ADAFC">
      <w:numFmt w:val="bullet"/>
      <w:lvlText w:val="•"/>
      <w:lvlJc w:val="left"/>
      <w:pPr>
        <w:ind w:left="6060" w:hanging="147"/>
      </w:pPr>
      <w:rPr>
        <w:rFonts w:hint="default"/>
        <w:lang w:val="ro-RO" w:eastAsia="en-US" w:bidi="ar-SA"/>
      </w:rPr>
    </w:lvl>
    <w:lvl w:ilvl="7" w:tplc="8CECE1FE">
      <w:numFmt w:val="bullet"/>
      <w:lvlText w:val="•"/>
      <w:lvlJc w:val="left"/>
      <w:pPr>
        <w:ind w:left="7155" w:hanging="147"/>
      </w:pPr>
      <w:rPr>
        <w:rFonts w:hint="default"/>
        <w:lang w:val="ro-RO" w:eastAsia="en-US" w:bidi="ar-SA"/>
      </w:rPr>
    </w:lvl>
    <w:lvl w:ilvl="8" w:tplc="5DB2125E">
      <w:numFmt w:val="bullet"/>
      <w:lvlText w:val="•"/>
      <w:lvlJc w:val="left"/>
      <w:pPr>
        <w:ind w:left="8250" w:hanging="147"/>
      </w:pPr>
      <w:rPr>
        <w:rFonts w:hint="default"/>
        <w:lang w:val="ro-RO" w:eastAsia="en-US" w:bidi="ar-SA"/>
      </w:rPr>
    </w:lvl>
  </w:abstractNum>
  <w:abstractNum w:abstractNumId="6">
    <w:nsid w:val="32C56442"/>
    <w:multiLevelType w:val="hybridMultilevel"/>
    <w:tmpl w:val="E674717C"/>
    <w:lvl w:ilvl="0" w:tplc="44C251A8">
      <w:start w:val="1"/>
      <w:numFmt w:val="decimal"/>
      <w:lvlText w:val="%1."/>
      <w:lvlJc w:val="left"/>
      <w:pPr>
        <w:ind w:left="1027" w:hanging="360"/>
        <w:jc w:val="left"/>
      </w:pPr>
      <w:rPr>
        <w:rFonts w:ascii="Arial" w:eastAsia="Arial" w:hAnsi="Arial" w:cs="Arial" w:hint="default"/>
        <w:b/>
        <w:bCs/>
        <w:i w:val="0"/>
        <w:iCs w:val="0"/>
        <w:color w:val="FF0000"/>
        <w:spacing w:val="0"/>
        <w:w w:val="100"/>
        <w:sz w:val="24"/>
        <w:szCs w:val="24"/>
        <w:lang w:val="ro-RO" w:eastAsia="en-US" w:bidi="ar-SA"/>
      </w:rPr>
    </w:lvl>
    <w:lvl w:ilvl="1" w:tplc="EFBECA10">
      <w:numFmt w:val="bullet"/>
      <w:lvlText w:val="-"/>
      <w:lvlJc w:val="left"/>
      <w:pPr>
        <w:ind w:left="1296" w:hanging="147"/>
      </w:pPr>
      <w:rPr>
        <w:rFonts w:ascii="Arial" w:eastAsia="Arial" w:hAnsi="Arial" w:cs="Arial" w:hint="default"/>
        <w:b w:val="0"/>
        <w:bCs w:val="0"/>
        <w:i w:val="0"/>
        <w:iCs w:val="0"/>
        <w:spacing w:val="0"/>
        <w:w w:val="99"/>
        <w:sz w:val="24"/>
        <w:szCs w:val="24"/>
        <w:lang w:val="ro-RO" w:eastAsia="en-US" w:bidi="ar-SA"/>
      </w:rPr>
    </w:lvl>
    <w:lvl w:ilvl="2" w:tplc="407673AC">
      <w:numFmt w:val="bullet"/>
      <w:lvlText w:val="•"/>
      <w:lvlJc w:val="left"/>
      <w:pPr>
        <w:ind w:left="2315" w:hanging="147"/>
      </w:pPr>
      <w:rPr>
        <w:rFonts w:hint="default"/>
        <w:lang w:val="ro-RO" w:eastAsia="en-US" w:bidi="ar-SA"/>
      </w:rPr>
    </w:lvl>
    <w:lvl w:ilvl="3" w:tplc="020E1522">
      <w:numFmt w:val="bullet"/>
      <w:lvlText w:val="•"/>
      <w:lvlJc w:val="left"/>
      <w:pPr>
        <w:ind w:left="3331" w:hanging="147"/>
      </w:pPr>
      <w:rPr>
        <w:rFonts w:hint="default"/>
        <w:lang w:val="ro-RO" w:eastAsia="en-US" w:bidi="ar-SA"/>
      </w:rPr>
    </w:lvl>
    <w:lvl w:ilvl="4" w:tplc="3EE43F74">
      <w:numFmt w:val="bullet"/>
      <w:lvlText w:val="•"/>
      <w:lvlJc w:val="left"/>
      <w:pPr>
        <w:ind w:left="4346" w:hanging="147"/>
      </w:pPr>
      <w:rPr>
        <w:rFonts w:hint="default"/>
        <w:lang w:val="ro-RO" w:eastAsia="en-US" w:bidi="ar-SA"/>
      </w:rPr>
    </w:lvl>
    <w:lvl w:ilvl="5" w:tplc="DAD25EC2">
      <w:numFmt w:val="bullet"/>
      <w:lvlText w:val="•"/>
      <w:lvlJc w:val="left"/>
      <w:pPr>
        <w:ind w:left="5362" w:hanging="147"/>
      </w:pPr>
      <w:rPr>
        <w:rFonts w:hint="default"/>
        <w:lang w:val="ro-RO" w:eastAsia="en-US" w:bidi="ar-SA"/>
      </w:rPr>
    </w:lvl>
    <w:lvl w:ilvl="6" w:tplc="CEECC2BC">
      <w:numFmt w:val="bullet"/>
      <w:lvlText w:val="•"/>
      <w:lvlJc w:val="left"/>
      <w:pPr>
        <w:ind w:left="6377" w:hanging="147"/>
      </w:pPr>
      <w:rPr>
        <w:rFonts w:hint="default"/>
        <w:lang w:val="ro-RO" w:eastAsia="en-US" w:bidi="ar-SA"/>
      </w:rPr>
    </w:lvl>
    <w:lvl w:ilvl="7" w:tplc="5A1C7EB4">
      <w:numFmt w:val="bullet"/>
      <w:lvlText w:val="•"/>
      <w:lvlJc w:val="left"/>
      <w:pPr>
        <w:ind w:left="7393" w:hanging="147"/>
      </w:pPr>
      <w:rPr>
        <w:rFonts w:hint="default"/>
        <w:lang w:val="ro-RO" w:eastAsia="en-US" w:bidi="ar-SA"/>
      </w:rPr>
    </w:lvl>
    <w:lvl w:ilvl="8" w:tplc="4AE0C7F4">
      <w:numFmt w:val="bullet"/>
      <w:lvlText w:val="•"/>
      <w:lvlJc w:val="left"/>
      <w:pPr>
        <w:ind w:left="8408" w:hanging="147"/>
      </w:pPr>
      <w:rPr>
        <w:rFonts w:hint="default"/>
        <w:lang w:val="ro-RO" w:eastAsia="en-US" w:bidi="ar-SA"/>
      </w:rPr>
    </w:lvl>
  </w:abstractNum>
  <w:abstractNum w:abstractNumId="7">
    <w:nsid w:val="38BC4E5F"/>
    <w:multiLevelType w:val="hybridMultilevel"/>
    <w:tmpl w:val="AA2E372C"/>
    <w:lvl w:ilvl="0" w:tplc="DB000FBE">
      <w:numFmt w:val="bullet"/>
      <w:lvlText w:val=""/>
      <w:lvlJc w:val="left"/>
      <w:pPr>
        <w:ind w:left="1116" w:hanging="360"/>
      </w:pPr>
      <w:rPr>
        <w:rFonts w:ascii="Symbol" w:eastAsia="Symbol" w:hAnsi="Symbol" w:cs="Symbol" w:hint="default"/>
        <w:b w:val="0"/>
        <w:bCs w:val="0"/>
        <w:i w:val="0"/>
        <w:iCs w:val="0"/>
        <w:spacing w:val="0"/>
        <w:w w:val="100"/>
        <w:sz w:val="24"/>
        <w:szCs w:val="24"/>
        <w:lang w:val="ro-RO" w:eastAsia="en-US" w:bidi="ar-SA"/>
      </w:rPr>
    </w:lvl>
    <w:lvl w:ilvl="1" w:tplc="6D0859BA">
      <w:numFmt w:val="bullet"/>
      <w:lvlText w:val="•"/>
      <w:lvlJc w:val="left"/>
      <w:pPr>
        <w:ind w:left="2052" w:hanging="360"/>
      </w:pPr>
      <w:rPr>
        <w:rFonts w:hint="default"/>
        <w:lang w:val="ro-RO" w:eastAsia="en-US" w:bidi="ar-SA"/>
      </w:rPr>
    </w:lvl>
    <w:lvl w:ilvl="2" w:tplc="CE202660">
      <w:numFmt w:val="bullet"/>
      <w:lvlText w:val="•"/>
      <w:lvlJc w:val="left"/>
      <w:pPr>
        <w:ind w:left="2984" w:hanging="360"/>
      </w:pPr>
      <w:rPr>
        <w:rFonts w:hint="default"/>
        <w:lang w:val="ro-RO" w:eastAsia="en-US" w:bidi="ar-SA"/>
      </w:rPr>
    </w:lvl>
    <w:lvl w:ilvl="3" w:tplc="7444B85E">
      <w:numFmt w:val="bullet"/>
      <w:lvlText w:val="•"/>
      <w:lvlJc w:val="left"/>
      <w:pPr>
        <w:ind w:left="3916" w:hanging="360"/>
      </w:pPr>
      <w:rPr>
        <w:rFonts w:hint="default"/>
        <w:lang w:val="ro-RO" w:eastAsia="en-US" w:bidi="ar-SA"/>
      </w:rPr>
    </w:lvl>
    <w:lvl w:ilvl="4" w:tplc="A45861C2">
      <w:numFmt w:val="bullet"/>
      <w:lvlText w:val="•"/>
      <w:lvlJc w:val="left"/>
      <w:pPr>
        <w:ind w:left="4848" w:hanging="360"/>
      </w:pPr>
      <w:rPr>
        <w:rFonts w:hint="default"/>
        <w:lang w:val="ro-RO" w:eastAsia="en-US" w:bidi="ar-SA"/>
      </w:rPr>
    </w:lvl>
    <w:lvl w:ilvl="5" w:tplc="B474711E">
      <w:numFmt w:val="bullet"/>
      <w:lvlText w:val="•"/>
      <w:lvlJc w:val="left"/>
      <w:pPr>
        <w:ind w:left="5780" w:hanging="360"/>
      </w:pPr>
      <w:rPr>
        <w:rFonts w:hint="default"/>
        <w:lang w:val="ro-RO" w:eastAsia="en-US" w:bidi="ar-SA"/>
      </w:rPr>
    </w:lvl>
    <w:lvl w:ilvl="6" w:tplc="E9420918">
      <w:numFmt w:val="bullet"/>
      <w:lvlText w:val="•"/>
      <w:lvlJc w:val="left"/>
      <w:pPr>
        <w:ind w:left="6712" w:hanging="360"/>
      </w:pPr>
      <w:rPr>
        <w:rFonts w:hint="default"/>
        <w:lang w:val="ro-RO" w:eastAsia="en-US" w:bidi="ar-SA"/>
      </w:rPr>
    </w:lvl>
    <w:lvl w:ilvl="7" w:tplc="194CC492">
      <w:numFmt w:val="bullet"/>
      <w:lvlText w:val="•"/>
      <w:lvlJc w:val="left"/>
      <w:pPr>
        <w:ind w:left="7644" w:hanging="360"/>
      </w:pPr>
      <w:rPr>
        <w:rFonts w:hint="default"/>
        <w:lang w:val="ro-RO" w:eastAsia="en-US" w:bidi="ar-SA"/>
      </w:rPr>
    </w:lvl>
    <w:lvl w:ilvl="8" w:tplc="A712D3B0">
      <w:numFmt w:val="bullet"/>
      <w:lvlText w:val="•"/>
      <w:lvlJc w:val="left"/>
      <w:pPr>
        <w:ind w:left="8576" w:hanging="360"/>
      </w:pPr>
      <w:rPr>
        <w:rFonts w:hint="default"/>
        <w:lang w:val="ro-RO" w:eastAsia="en-US" w:bidi="ar-SA"/>
      </w:rPr>
    </w:lvl>
  </w:abstractNum>
  <w:abstractNum w:abstractNumId="8">
    <w:nsid w:val="4A0F6F1B"/>
    <w:multiLevelType w:val="hybridMultilevel"/>
    <w:tmpl w:val="382A209C"/>
    <w:lvl w:ilvl="0" w:tplc="75524448">
      <w:numFmt w:val="bullet"/>
      <w:lvlText w:val=""/>
      <w:lvlJc w:val="left"/>
      <w:pPr>
        <w:ind w:left="2532" w:hanging="360"/>
      </w:pPr>
      <w:rPr>
        <w:rFonts w:ascii="Wingdings" w:eastAsia="Wingdings" w:hAnsi="Wingdings" w:cs="Wingdings" w:hint="default"/>
        <w:spacing w:val="0"/>
        <w:w w:val="100"/>
        <w:lang w:val="ro-RO" w:eastAsia="en-US" w:bidi="ar-SA"/>
      </w:rPr>
    </w:lvl>
    <w:lvl w:ilvl="1" w:tplc="0CBCF316">
      <w:numFmt w:val="bullet"/>
      <w:lvlText w:val="•"/>
      <w:lvlJc w:val="left"/>
      <w:pPr>
        <w:ind w:left="3330" w:hanging="360"/>
      </w:pPr>
      <w:rPr>
        <w:rFonts w:hint="default"/>
        <w:lang w:val="ro-RO" w:eastAsia="en-US" w:bidi="ar-SA"/>
      </w:rPr>
    </w:lvl>
    <w:lvl w:ilvl="2" w:tplc="481A8812">
      <w:numFmt w:val="bullet"/>
      <w:lvlText w:val="•"/>
      <w:lvlJc w:val="left"/>
      <w:pPr>
        <w:ind w:left="4120" w:hanging="360"/>
      </w:pPr>
      <w:rPr>
        <w:rFonts w:hint="default"/>
        <w:lang w:val="ro-RO" w:eastAsia="en-US" w:bidi="ar-SA"/>
      </w:rPr>
    </w:lvl>
    <w:lvl w:ilvl="3" w:tplc="BF246B46">
      <w:numFmt w:val="bullet"/>
      <w:lvlText w:val="•"/>
      <w:lvlJc w:val="left"/>
      <w:pPr>
        <w:ind w:left="4910" w:hanging="360"/>
      </w:pPr>
      <w:rPr>
        <w:rFonts w:hint="default"/>
        <w:lang w:val="ro-RO" w:eastAsia="en-US" w:bidi="ar-SA"/>
      </w:rPr>
    </w:lvl>
    <w:lvl w:ilvl="4" w:tplc="F6B63EC4">
      <w:numFmt w:val="bullet"/>
      <w:lvlText w:val="•"/>
      <w:lvlJc w:val="left"/>
      <w:pPr>
        <w:ind w:left="5700" w:hanging="360"/>
      </w:pPr>
      <w:rPr>
        <w:rFonts w:hint="default"/>
        <w:lang w:val="ro-RO" w:eastAsia="en-US" w:bidi="ar-SA"/>
      </w:rPr>
    </w:lvl>
    <w:lvl w:ilvl="5" w:tplc="31669D32">
      <w:numFmt w:val="bullet"/>
      <w:lvlText w:val="•"/>
      <w:lvlJc w:val="left"/>
      <w:pPr>
        <w:ind w:left="6490" w:hanging="360"/>
      </w:pPr>
      <w:rPr>
        <w:rFonts w:hint="default"/>
        <w:lang w:val="ro-RO" w:eastAsia="en-US" w:bidi="ar-SA"/>
      </w:rPr>
    </w:lvl>
    <w:lvl w:ilvl="6" w:tplc="F10CF4FE">
      <w:numFmt w:val="bullet"/>
      <w:lvlText w:val="•"/>
      <w:lvlJc w:val="left"/>
      <w:pPr>
        <w:ind w:left="7280" w:hanging="360"/>
      </w:pPr>
      <w:rPr>
        <w:rFonts w:hint="default"/>
        <w:lang w:val="ro-RO" w:eastAsia="en-US" w:bidi="ar-SA"/>
      </w:rPr>
    </w:lvl>
    <w:lvl w:ilvl="7" w:tplc="450A0CCA">
      <w:numFmt w:val="bullet"/>
      <w:lvlText w:val="•"/>
      <w:lvlJc w:val="left"/>
      <w:pPr>
        <w:ind w:left="8070" w:hanging="360"/>
      </w:pPr>
      <w:rPr>
        <w:rFonts w:hint="default"/>
        <w:lang w:val="ro-RO" w:eastAsia="en-US" w:bidi="ar-SA"/>
      </w:rPr>
    </w:lvl>
    <w:lvl w:ilvl="8" w:tplc="F3382D50">
      <w:numFmt w:val="bullet"/>
      <w:lvlText w:val="•"/>
      <w:lvlJc w:val="left"/>
      <w:pPr>
        <w:ind w:left="8860" w:hanging="360"/>
      </w:pPr>
      <w:rPr>
        <w:rFonts w:hint="default"/>
        <w:lang w:val="ro-RO" w:eastAsia="en-US" w:bidi="ar-SA"/>
      </w:rPr>
    </w:lvl>
  </w:abstractNum>
  <w:abstractNum w:abstractNumId="9">
    <w:nsid w:val="4F966709"/>
    <w:multiLevelType w:val="hybridMultilevel"/>
    <w:tmpl w:val="166ECE40"/>
    <w:lvl w:ilvl="0" w:tplc="EA42873C">
      <w:start w:val="1"/>
      <w:numFmt w:val="decimal"/>
      <w:lvlText w:val="%1."/>
      <w:lvlJc w:val="left"/>
      <w:pPr>
        <w:ind w:left="1116" w:hanging="360"/>
        <w:jc w:val="left"/>
      </w:pPr>
      <w:rPr>
        <w:rFonts w:ascii="Arial" w:eastAsia="Arial" w:hAnsi="Arial" w:cs="Arial" w:hint="default"/>
        <w:b/>
        <w:bCs/>
        <w:i w:val="0"/>
        <w:iCs w:val="0"/>
        <w:color w:val="212121"/>
        <w:spacing w:val="0"/>
        <w:w w:val="100"/>
        <w:sz w:val="24"/>
        <w:szCs w:val="24"/>
        <w:lang w:val="ro-RO" w:eastAsia="en-US" w:bidi="ar-SA"/>
      </w:rPr>
    </w:lvl>
    <w:lvl w:ilvl="1" w:tplc="7DB6245C">
      <w:start w:val="1"/>
      <w:numFmt w:val="lowerLetter"/>
      <w:lvlText w:val="%2)"/>
      <w:lvlJc w:val="left"/>
      <w:pPr>
        <w:ind w:left="1476" w:hanging="360"/>
        <w:jc w:val="left"/>
      </w:pPr>
      <w:rPr>
        <w:rFonts w:ascii="Arial" w:eastAsia="Arial" w:hAnsi="Arial" w:cs="Arial" w:hint="default"/>
        <w:b w:val="0"/>
        <w:bCs w:val="0"/>
        <w:i w:val="0"/>
        <w:iCs w:val="0"/>
        <w:spacing w:val="0"/>
        <w:w w:val="99"/>
        <w:sz w:val="24"/>
        <w:szCs w:val="24"/>
        <w:lang w:val="ro-RO" w:eastAsia="en-US" w:bidi="ar-SA"/>
      </w:rPr>
    </w:lvl>
    <w:lvl w:ilvl="2" w:tplc="48765DBC">
      <w:numFmt w:val="bullet"/>
      <w:lvlText w:val="•"/>
      <w:lvlJc w:val="left"/>
      <w:pPr>
        <w:ind w:left="2475" w:hanging="360"/>
      </w:pPr>
      <w:rPr>
        <w:rFonts w:hint="default"/>
        <w:lang w:val="ro-RO" w:eastAsia="en-US" w:bidi="ar-SA"/>
      </w:rPr>
    </w:lvl>
    <w:lvl w:ilvl="3" w:tplc="613A6C14">
      <w:numFmt w:val="bullet"/>
      <w:lvlText w:val="•"/>
      <w:lvlJc w:val="left"/>
      <w:pPr>
        <w:ind w:left="3471" w:hanging="360"/>
      </w:pPr>
      <w:rPr>
        <w:rFonts w:hint="default"/>
        <w:lang w:val="ro-RO" w:eastAsia="en-US" w:bidi="ar-SA"/>
      </w:rPr>
    </w:lvl>
    <w:lvl w:ilvl="4" w:tplc="B5728ABE">
      <w:numFmt w:val="bullet"/>
      <w:lvlText w:val="•"/>
      <w:lvlJc w:val="left"/>
      <w:pPr>
        <w:ind w:left="4466" w:hanging="360"/>
      </w:pPr>
      <w:rPr>
        <w:rFonts w:hint="default"/>
        <w:lang w:val="ro-RO" w:eastAsia="en-US" w:bidi="ar-SA"/>
      </w:rPr>
    </w:lvl>
    <w:lvl w:ilvl="5" w:tplc="2D300E10">
      <w:numFmt w:val="bullet"/>
      <w:lvlText w:val="•"/>
      <w:lvlJc w:val="left"/>
      <w:pPr>
        <w:ind w:left="5462" w:hanging="360"/>
      </w:pPr>
      <w:rPr>
        <w:rFonts w:hint="default"/>
        <w:lang w:val="ro-RO" w:eastAsia="en-US" w:bidi="ar-SA"/>
      </w:rPr>
    </w:lvl>
    <w:lvl w:ilvl="6" w:tplc="C4546234">
      <w:numFmt w:val="bullet"/>
      <w:lvlText w:val="•"/>
      <w:lvlJc w:val="left"/>
      <w:pPr>
        <w:ind w:left="6457" w:hanging="360"/>
      </w:pPr>
      <w:rPr>
        <w:rFonts w:hint="default"/>
        <w:lang w:val="ro-RO" w:eastAsia="en-US" w:bidi="ar-SA"/>
      </w:rPr>
    </w:lvl>
    <w:lvl w:ilvl="7" w:tplc="C116FCF0">
      <w:numFmt w:val="bullet"/>
      <w:lvlText w:val="•"/>
      <w:lvlJc w:val="left"/>
      <w:pPr>
        <w:ind w:left="7453" w:hanging="360"/>
      </w:pPr>
      <w:rPr>
        <w:rFonts w:hint="default"/>
        <w:lang w:val="ro-RO" w:eastAsia="en-US" w:bidi="ar-SA"/>
      </w:rPr>
    </w:lvl>
    <w:lvl w:ilvl="8" w:tplc="301637E2">
      <w:numFmt w:val="bullet"/>
      <w:lvlText w:val="•"/>
      <w:lvlJc w:val="left"/>
      <w:pPr>
        <w:ind w:left="8448" w:hanging="360"/>
      </w:pPr>
      <w:rPr>
        <w:rFonts w:hint="default"/>
        <w:lang w:val="ro-RO" w:eastAsia="en-US" w:bidi="ar-SA"/>
      </w:rPr>
    </w:lvl>
  </w:abstractNum>
  <w:abstractNum w:abstractNumId="10">
    <w:nsid w:val="547E234A"/>
    <w:multiLevelType w:val="hybridMultilevel"/>
    <w:tmpl w:val="1EC015C2"/>
    <w:lvl w:ilvl="0" w:tplc="26F86558">
      <w:numFmt w:val="bullet"/>
      <w:lvlText w:val=""/>
      <w:lvlJc w:val="left"/>
      <w:pPr>
        <w:ind w:left="1116" w:hanging="360"/>
      </w:pPr>
      <w:rPr>
        <w:rFonts w:ascii="Wingdings" w:eastAsia="Wingdings" w:hAnsi="Wingdings" w:cs="Wingdings" w:hint="default"/>
        <w:b w:val="0"/>
        <w:bCs w:val="0"/>
        <w:i w:val="0"/>
        <w:iCs w:val="0"/>
        <w:spacing w:val="0"/>
        <w:w w:val="100"/>
        <w:sz w:val="24"/>
        <w:szCs w:val="24"/>
        <w:lang w:val="ro-RO" w:eastAsia="en-US" w:bidi="ar-SA"/>
      </w:rPr>
    </w:lvl>
    <w:lvl w:ilvl="1" w:tplc="6D7460B4">
      <w:numFmt w:val="bullet"/>
      <w:lvlText w:val="•"/>
      <w:lvlJc w:val="left"/>
      <w:pPr>
        <w:ind w:left="2052" w:hanging="360"/>
      </w:pPr>
      <w:rPr>
        <w:rFonts w:hint="default"/>
        <w:lang w:val="ro-RO" w:eastAsia="en-US" w:bidi="ar-SA"/>
      </w:rPr>
    </w:lvl>
    <w:lvl w:ilvl="2" w:tplc="3CC0FB7C">
      <w:numFmt w:val="bullet"/>
      <w:lvlText w:val="•"/>
      <w:lvlJc w:val="left"/>
      <w:pPr>
        <w:ind w:left="2984" w:hanging="360"/>
      </w:pPr>
      <w:rPr>
        <w:rFonts w:hint="default"/>
        <w:lang w:val="ro-RO" w:eastAsia="en-US" w:bidi="ar-SA"/>
      </w:rPr>
    </w:lvl>
    <w:lvl w:ilvl="3" w:tplc="8AC8C44C">
      <w:numFmt w:val="bullet"/>
      <w:lvlText w:val="•"/>
      <w:lvlJc w:val="left"/>
      <w:pPr>
        <w:ind w:left="3916" w:hanging="360"/>
      </w:pPr>
      <w:rPr>
        <w:rFonts w:hint="default"/>
        <w:lang w:val="ro-RO" w:eastAsia="en-US" w:bidi="ar-SA"/>
      </w:rPr>
    </w:lvl>
    <w:lvl w:ilvl="4" w:tplc="43A6CA9C">
      <w:numFmt w:val="bullet"/>
      <w:lvlText w:val="•"/>
      <w:lvlJc w:val="left"/>
      <w:pPr>
        <w:ind w:left="4848" w:hanging="360"/>
      </w:pPr>
      <w:rPr>
        <w:rFonts w:hint="default"/>
        <w:lang w:val="ro-RO" w:eastAsia="en-US" w:bidi="ar-SA"/>
      </w:rPr>
    </w:lvl>
    <w:lvl w:ilvl="5" w:tplc="6D1064B0">
      <w:numFmt w:val="bullet"/>
      <w:lvlText w:val="•"/>
      <w:lvlJc w:val="left"/>
      <w:pPr>
        <w:ind w:left="5780" w:hanging="360"/>
      </w:pPr>
      <w:rPr>
        <w:rFonts w:hint="default"/>
        <w:lang w:val="ro-RO" w:eastAsia="en-US" w:bidi="ar-SA"/>
      </w:rPr>
    </w:lvl>
    <w:lvl w:ilvl="6" w:tplc="0E508940">
      <w:numFmt w:val="bullet"/>
      <w:lvlText w:val="•"/>
      <w:lvlJc w:val="left"/>
      <w:pPr>
        <w:ind w:left="6712" w:hanging="360"/>
      </w:pPr>
      <w:rPr>
        <w:rFonts w:hint="default"/>
        <w:lang w:val="ro-RO" w:eastAsia="en-US" w:bidi="ar-SA"/>
      </w:rPr>
    </w:lvl>
    <w:lvl w:ilvl="7" w:tplc="056A3154">
      <w:numFmt w:val="bullet"/>
      <w:lvlText w:val="•"/>
      <w:lvlJc w:val="left"/>
      <w:pPr>
        <w:ind w:left="7644" w:hanging="360"/>
      </w:pPr>
      <w:rPr>
        <w:rFonts w:hint="default"/>
        <w:lang w:val="ro-RO" w:eastAsia="en-US" w:bidi="ar-SA"/>
      </w:rPr>
    </w:lvl>
    <w:lvl w:ilvl="8" w:tplc="B97C60BA">
      <w:numFmt w:val="bullet"/>
      <w:lvlText w:val="•"/>
      <w:lvlJc w:val="left"/>
      <w:pPr>
        <w:ind w:left="8576" w:hanging="360"/>
      </w:pPr>
      <w:rPr>
        <w:rFonts w:hint="default"/>
        <w:lang w:val="ro-RO" w:eastAsia="en-US" w:bidi="ar-SA"/>
      </w:rPr>
    </w:lvl>
  </w:abstractNum>
  <w:abstractNum w:abstractNumId="11">
    <w:nsid w:val="74786FA4"/>
    <w:multiLevelType w:val="hybridMultilevel"/>
    <w:tmpl w:val="594C4F26"/>
    <w:lvl w:ilvl="0" w:tplc="BF98A1A0">
      <w:start w:val="1"/>
      <w:numFmt w:val="lowerLetter"/>
      <w:lvlText w:val="%1."/>
      <w:lvlJc w:val="left"/>
      <w:pPr>
        <w:ind w:left="1116" w:hanging="360"/>
        <w:jc w:val="left"/>
      </w:pPr>
      <w:rPr>
        <w:rFonts w:hint="default"/>
        <w:spacing w:val="0"/>
        <w:w w:val="100"/>
        <w:lang w:val="ro-RO" w:eastAsia="en-US" w:bidi="ar-SA"/>
      </w:rPr>
    </w:lvl>
    <w:lvl w:ilvl="1" w:tplc="0CB84152">
      <w:numFmt w:val="bullet"/>
      <w:lvlText w:val="•"/>
      <w:lvlJc w:val="left"/>
      <w:pPr>
        <w:ind w:left="2052" w:hanging="360"/>
      </w:pPr>
      <w:rPr>
        <w:rFonts w:hint="default"/>
        <w:lang w:val="ro-RO" w:eastAsia="en-US" w:bidi="ar-SA"/>
      </w:rPr>
    </w:lvl>
    <w:lvl w:ilvl="2" w:tplc="30BE4D40">
      <w:numFmt w:val="bullet"/>
      <w:lvlText w:val="•"/>
      <w:lvlJc w:val="left"/>
      <w:pPr>
        <w:ind w:left="2984" w:hanging="360"/>
      </w:pPr>
      <w:rPr>
        <w:rFonts w:hint="default"/>
        <w:lang w:val="ro-RO" w:eastAsia="en-US" w:bidi="ar-SA"/>
      </w:rPr>
    </w:lvl>
    <w:lvl w:ilvl="3" w:tplc="FBC081F0">
      <w:numFmt w:val="bullet"/>
      <w:lvlText w:val="•"/>
      <w:lvlJc w:val="left"/>
      <w:pPr>
        <w:ind w:left="3916" w:hanging="360"/>
      </w:pPr>
      <w:rPr>
        <w:rFonts w:hint="default"/>
        <w:lang w:val="ro-RO" w:eastAsia="en-US" w:bidi="ar-SA"/>
      </w:rPr>
    </w:lvl>
    <w:lvl w:ilvl="4" w:tplc="5EBCC548">
      <w:numFmt w:val="bullet"/>
      <w:lvlText w:val="•"/>
      <w:lvlJc w:val="left"/>
      <w:pPr>
        <w:ind w:left="4848" w:hanging="360"/>
      </w:pPr>
      <w:rPr>
        <w:rFonts w:hint="default"/>
        <w:lang w:val="ro-RO" w:eastAsia="en-US" w:bidi="ar-SA"/>
      </w:rPr>
    </w:lvl>
    <w:lvl w:ilvl="5" w:tplc="EE1095C0">
      <w:numFmt w:val="bullet"/>
      <w:lvlText w:val="•"/>
      <w:lvlJc w:val="left"/>
      <w:pPr>
        <w:ind w:left="5780" w:hanging="360"/>
      </w:pPr>
      <w:rPr>
        <w:rFonts w:hint="default"/>
        <w:lang w:val="ro-RO" w:eastAsia="en-US" w:bidi="ar-SA"/>
      </w:rPr>
    </w:lvl>
    <w:lvl w:ilvl="6" w:tplc="93A83524">
      <w:numFmt w:val="bullet"/>
      <w:lvlText w:val="•"/>
      <w:lvlJc w:val="left"/>
      <w:pPr>
        <w:ind w:left="6712" w:hanging="360"/>
      </w:pPr>
      <w:rPr>
        <w:rFonts w:hint="default"/>
        <w:lang w:val="ro-RO" w:eastAsia="en-US" w:bidi="ar-SA"/>
      </w:rPr>
    </w:lvl>
    <w:lvl w:ilvl="7" w:tplc="02249C38">
      <w:numFmt w:val="bullet"/>
      <w:lvlText w:val="•"/>
      <w:lvlJc w:val="left"/>
      <w:pPr>
        <w:ind w:left="7644" w:hanging="360"/>
      </w:pPr>
      <w:rPr>
        <w:rFonts w:hint="default"/>
        <w:lang w:val="ro-RO" w:eastAsia="en-US" w:bidi="ar-SA"/>
      </w:rPr>
    </w:lvl>
    <w:lvl w:ilvl="8" w:tplc="78943FBC">
      <w:numFmt w:val="bullet"/>
      <w:lvlText w:val="•"/>
      <w:lvlJc w:val="left"/>
      <w:pPr>
        <w:ind w:left="8576" w:hanging="360"/>
      </w:pPr>
      <w:rPr>
        <w:rFonts w:hint="default"/>
        <w:lang w:val="ro-RO" w:eastAsia="en-US" w:bidi="ar-SA"/>
      </w:rPr>
    </w:lvl>
  </w:abstractNum>
  <w:num w:numId="1">
    <w:abstractNumId w:val="11"/>
  </w:num>
  <w:num w:numId="2">
    <w:abstractNumId w:val="6"/>
  </w:num>
  <w:num w:numId="3">
    <w:abstractNumId w:val="5"/>
  </w:num>
  <w:num w:numId="4">
    <w:abstractNumId w:val="0"/>
  </w:num>
  <w:num w:numId="5">
    <w:abstractNumId w:val="1"/>
  </w:num>
  <w:num w:numId="6">
    <w:abstractNumId w:val="3"/>
  </w:num>
  <w:num w:numId="7">
    <w:abstractNumId w:val="7"/>
  </w:num>
  <w:num w:numId="8">
    <w:abstractNumId w:val="8"/>
  </w:num>
  <w:num w:numId="9">
    <w:abstractNumId w:val="9"/>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4C100C"/>
    <w:rsid w:val="003566D9"/>
    <w:rsid w:val="004C100C"/>
    <w:rsid w:val="00536A51"/>
    <w:rsid w:val="00560F6F"/>
    <w:rsid w:val="006B63FC"/>
    <w:rsid w:val="00713155"/>
    <w:rsid w:val="008968AA"/>
    <w:rsid w:val="008D579B"/>
    <w:rsid w:val="00936131"/>
    <w:rsid w:val="00AF49DB"/>
    <w:rsid w:val="00B56735"/>
    <w:rsid w:val="00DC78E7"/>
    <w:rsid w:val="00FA29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00C"/>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4C100C"/>
    <w:tblPr>
      <w:tblInd w:w="0" w:type="dxa"/>
      <w:tblCellMar>
        <w:top w:w="0" w:type="dxa"/>
        <w:left w:w="0" w:type="dxa"/>
        <w:bottom w:w="0" w:type="dxa"/>
        <w:right w:w="0" w:type="dxa"/>
      </w:tblCellMar>
    </w:tblPr>
  </w:style>
  <w:style w:type="paragraph" w:styleId="Corptext">
    <w:name w:val="Body Text"/>
    <w:basedOn w:val="Normal"/>
    <w:uiPriority w:val="1"/>
    <w:qFormat/>
    <w:rsid w:val="004C100C"/>
    <w:rPr>
      <w:sz w:val="24"/>
      <w:szCs w:val="24"/>
    </w:rPr>
  </w:style>
  <w:style w:type="paragraph" w:customStyle="1" w:styleId="Heading1">
    <w:name w:val="Heading 1"/>
    <w:basedOn w:val="Normal"/>
    <w:uiPriority w:val="1"/>
    <w:qFormat/>
    <w:rsid w:val="004C100C"/>
    <w:pPr>
      <w:ind w:left="396"/>
      <w:outlineLvl w:val="1"/>
    </w:pPr>
    <w:rPr>
      <w:rFonts w:ascii="Arial Black" w:eastAsia="Arial Black" w:hAnsi="Arial Black" w:cs="Arial Black"/>
      <w:sz w:val="36"/>
      <w:szCs w:val="36"/>
    </w:rPr>
  </w:style>
  <w:style w:type="paragraph" w:styleId="Titlu">
    <w:name w:val="Title"/>
    <w:basedOn w:val="Normal"/>
    <w:uiPriority w:val="1"/>
    <w:qFormat/>
    <w:rsid w:val="004C100C"/>
    <w:pPr>
      <w:ind w:left="42" w:right="1"/>
      <w:jc w:val="center"/>
    </w:pPr>
    <w:rPr>
      <w:b/>
      <w:bCs/>
      <w:sz w:val="72"/>
      <w:szCs w:val="72"/>
    </w:rPr>
  </w:style>
  <w:style w:type="paragraph" w:styleId="Listparagraf">
    <w:name w:val="List Paragraph"/>
    <w:basedOn w:val="Normal"/>
    <w:uiPriority w:val="1"/>
    <w:qFormat/>
    <w:rsid w:val="004C100C"/>
    <w:pPr>
      <w:ind w:left="1116" w:hanging="360"/>
      <w:jc w:val="both"/>
    </w:pPr>
  </w:style>
  <w:style w:type="paragraph" w:customStyle="1" w:styleId="TableParagraph">
    <w:name w:val="Table Paragraph"/>
    <w:basedOn w:val="Normal"/>
    <w:uiPriority w:val="1"/>
    <w:qFormat/>
    <w:rsid w:val="004C100C"/>
    <w:pPr>
      <w:ind w:left="23"/>
      <w:jc w:val="center"/>
    </w:pPr>
  </w:style>
  <w:style w:type="paragraph" w:styleId="TextnBalon">
    <w:name w:val="Balloon Text"/>
    <w:basedOn w:val="Normal"/>
    <w:link w:val="TextnBalonCaracter"/>
    <w:uiPriority w:val="99"/>
    <w:semiHidden/>
    <w:unhideWhenUsed/>
    <w:rsid w:val="009361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36131"/>
    <w:rPr>
      <w:rFonts w:ascii="Tahoma" w:eastAsia="Arial" w:hAnsi="Tahoma" w:cs="Tahoma"/>
      <w:sz w:val="16"/>
      <w:szCs w:val="16"/>
      <w:lang w:val="ro-RO"/>
    </w:rPr>
  </w:style>
  <w:style w:type="paragraph" w:styleId="Antet">
    <w:name w:val="header"/>
    <w:basedOn w:val="Normal"/>
    <w:link w:val="AntetCaracter"/>
    <w:unhideWhenUsed/>
    <w:rsid w:val="00936131"/>
    <w:pPr>
      <w:tabs>
        <w:tab w:val="center" w:pos="4536"/>
        <w:tab w:val="right" w:pos="9072"/>
      </w:tabs>
    </w:pPr>
  </w:style>
  <w:style w:type="character" w:customStyle="1" w:styleId="AntetCaracter">
    <w:name w:val="Antet Caracter"/>
    <w:basedOn w:val="Fontdeparagrafimplicit"/>
    <w:link w:val="Antet"/>
    <w:rsid w:val="00936131"/>
    <w:rPr>
      <w:rFonts w:ascii="Arial" w:eastAsia="Arial" w:hAnsi="Arial" w:cs="Arial"/>
      <w:lang w:val="ro-RO"/>
    </w:rPr>
  </w:style>
  <w:style w:type="paragraph" w:styleId="Subsol">
    <w:name w:val="footer"/>
    <w:basedOn w:val="Normal"/>
    <w:link w:val="SubsolCaracter"/>
    <w:uiPriority w:val="99"/>
    <w:semiHidden/>
    <w:unhideWhenUsed/>
    <w:rsid w:val="00936131"/>
    <w:pPr>
      <w:tabs>
        <w:tab w:val="center" w:pos="4536"/>
        <w:tab w:val="right" w:pos="9072"/>
      </w:tabs>
    </w:pPr>
  </w:style>
  <w:style w:type="character" w:customStyle="1" w:styleId="SubsolCaracter">
    <w:name w:val="Subsol Caracter"/>
    <w:basedOn w:val="Fontdeparagrafimplicit"/>
    <w:link w:val="Subsol"/>
    <w:uiPriority w:val="99"/>
    <w:semiHidden/>
    <w:rsid w:val="00936131"/>
    <w:rPr>
      <w:rFonts w:ascii="Arial" w:eastAsia="Arial" w:hAnsi="Arial" w:cs="Arial"/>
      <w:lang w:val="ro-RO"/>
    </w:rPr>
  </w:style>
  <w:style w:type="character" w:styleId="Hyperlink">
    <w:name w:val="Hyperlink"/>
    <w:basedOn w:val="Fontdeparagrafimplicit"/>
    <w:uiPriority w:val="99"/>
    <w:unhideWhenUsed/>
    <w:rsid w:val="00536A5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iud.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2562</Words>
  <Characters>14860</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 -mp3</dc:creator>
  <cp:lastModifiedBy>adriana.andrea</cp:lastModifiedBy>
  <cp:revision>5</cp:revision>
  <dcterms:created xsi:type="dcterms:W3CDTF">2023-10-17T05:00:00Z</dcterms:created>
  <dcterms:modified xsi:type="dcterms:W3CDTF">2023-10-17T05:46:00Z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2023-10-17T00:00:00Z</vt:filetime>
  </property>
  <property fmtid="{D5CDD505-2E9C-101B-9397-08002B2CF9AE}" pid="5" name="Producer">
    <vt:lpwstr>Microsoft® Word 2019</vt:lpwstr>
  </property>
</Properties>
</file>