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4142" w:rsidRDefault="00294142" w:rsidP="00294142">
      <w:pPr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ANEXA 2 la HCL nr. </w:t>
      </w:r>
      <w:r w:rsidR="00CE3ACB">
        <w:rPr>
          <w:rFonts w:ascii="Arial" w:hAnsi="Arial" w:cs="Arial"/>
          <w:b/>
        </w:rPr>
        <w:t>54</w:t>
      </w:r>
      <w:r>
        <w:rPr>
          <w:rFonts w:ascii="Arial" w:hAnsi="Arial" w:cs="Arial"/>
          <w:b/>
        </w:rPr>
        <w:t xml:space="preserve"> din 20.03.2025</w:t>
      </w:r>
    </w:p>
    <w:p w:rsidR="00E0107C" w:rsidRPr="002425DA" w:rsidRDefault="002425DA" w:rsidP="00EF05A0">
      <w:pPr>
        <w:jc w:val="center"/>
        <w:rPr>
          <w:rFonts w:ascii="Arial" w:hAnsi="Arial" w:cs="Arial"/>
          <w:b/>
        </w:rPr>
      </w:pPr>
      <w:r w:rsidRPr="002425DA">
        <w:rPr>
          <w:rFonts w:ascii="Arial" w:hAnsi="Arial" w:cs="Arial"/>
          <w:b/>
        </w:rPr>
        <w:t>TE</w:t>
      </w:r>
      <w:r w:rsidR="00E0107C" w:rsidRPr="002425DA">
        <w:rPr>
          <w:rFonts w:ascii="Arial" w:hAnsi="Arial" w:cs="Arial"/>
          <w:b/>
        </w:rPr>
        <w:t>MA DE CONCURS</w:t>
      </w:r>
    </w:p>
    <w:p w:rsidR="00E0107C" w:rsidRPr="002425DA" w:rsidRDefault="00E0107C" w:rsidP="00EF05A0">
      <w:pPr>
        <w:jc w:val="center"/>
        <w:rPr>
          <w:rFonts w:ascii="Arial" w:hAnsi="Arial" w:cs="Arial"/>
          <w:b/>
        </w:rPr>
      </w:pPr>
      <w:r w:rsidRPr="002425DA">
        <w:rPr>
          <w:rFonts w:ascii="Arial" w:hAnsi="Arial" w:cs="Arial"/>
          <w:b/>
        </w:rPr>
        <w:t>pentru</w:t>
      </w:r>
    </w:p>
    <w:p w:rsidR="00E0107C" w:rsidRPr="002425DA" w:rsidRDefault="00E0107C" w:rsidP="00EF05A0">
      <w:pPr>
        <w:jc w:val="center"/>
        <w:rPr>
          <w:rFonts w:ascii="Arial" w:hAnsi="Arial" w:cs="Arial"/>
          <w:b/>
        </w:rPr>
      </w:pPr>
      <w:r w:rsidRPr="002425DA">
        <w:rPr>
          <w:rFonts w:ascii="Arial" w:hAnsi="Arial" w:cs="Arial"/>
          <w:b/>
        </w:rPr>
        <w:t xml:space="preserve">CONCURSUL DE </w:t>
      </w:r>
      <w:r w:rsidR="00976023" w:rsidRPr="002425DA">
        <w:rPr>
          <w:rFonts w:ascii="Arial" w:hAnsi="Arial" w:cs="Arial"/>
          <w:b/>
        </w:rPr>
        <w:t>IDEI</w:t>
      </w:r>
    </w:p>
    <w:p w:rsidR="00E0107C" w:rsidRDefault="00E0107C" w:rsidP="00E0107C">
      <w:pPr>
        <w:jc w:val="center"/>
        <w:rPr>
          <w:rFonts w:ascii="Arial" w:hAnsi="Arial" w:cs="Arial"/>
          <w:b/>
        </w:rPr>
      </w:pPr>
      <w:r w:rsidRPr="002425DA">
        <w:rPr>
          <w:rFonts w:ascii="Arial" w:hAnsi="Arial" w:cs="Arial"/>
          <w:b/>
        </w:rPr>
        <w:t xml:space="preserve">Regenerarea urbană a spațiilor </w:t>
      </w:r>
      <w:r w:rsidR="0003365B" w:rsidRPr="002425DA">
        <w:rPr>
          <w:rFonts w:ascii="Arial" w:hAnsi="Arial" w:cs="Arial"/>
          <w:b/>
        </w:rPr>
        <w:t>publice</w:t>
      </w:r>
      <w:r w:rsidRPr="002425DA">
        <w:rPr>
          <w:rFonts w:ascii="Arial" w:hAnsi="Arial" w:cs="Arial"/>
          <w:b/>
        </w:rPr>
        <w:t xml:space="preserve"> din cartierele</w:t>
      </w:r>
      <w:r w:rsidRPr="00E0107C">
        <w:rPr>
          <w:rFonts w:ascii="Arial" w:hAnsi="Arial" w:cs="Arial"/>
          <w:b/>
        </w:rPr>
        <w:t xml:space="preserve"> de locuințe colective a</w:t>
      </w:r>
      <w:r w:rsidR="00D12684">
        <w:rPr>
          <w:rFonts w:ascii="Arial" w:hAnsi="Arial" w:cs="Arial"/>
          <w:b/>
        </w:rPr>
        <w:t>le</w:t>
      </w:r>
      <w:r w:rsidRPr="00E0107C">
        <w:rPr>
          <w:rFonts w:ascii="Arial" w:hAnsi="Arial" w:cs="Arial"/>
          <w:b/>
        </w:rPr>
        <w:t xml:space="preserve"> municipiului Aiud – Microraion, </w:t>
      </w:r>
      <w:r w:rsidR="004956E7">
        <w:rPr>
          <w:rFonts w:ascii="Arial" w:hAnsi="Arial" w:cs="Arial"/>
          <w:b/>
        </w:rPr>
        <w:t>Sergent Hațegan</w:t>
      </w:r>
      <w:r w:rsidRPr="00E0107C">
        <w:rPr>
          <w:rFonts w:ascii="Arial" w:hAnsi="Arial" w:cs="Arial"/>
          <w:b/>
        </w:rPr>
        <w:t xml:space="preserve">, </w:t>
      </w:r>
      <w:r w:rsidR="00E55F81">
        <w:rPr>
          <w:rFonts w:ascii="Arial" w:hAnsi="Arial" w:cs="Arial"/>
          <w:b/>
        </w:rPr>
        <w:t>Transilvaniei</w:t>
      </w:r>
      <w:r w:rsidRPr="00E0107C">
        <w:rPr>
          <w:rFonts w:ascii="Arial" w:hAnsi="Arial" w:cs="Arial"/>
          <w:b/>
        </w:rPr>
        <w:t xml:space="preserve"> și </w:t>
      </w:r>
      <w:r w:rsidR="004956E7">
        <w:rPr>
          <w:rFonts w:ascii="Arial" w:hAnsi="Arial" w:cs="Arial"/>
          <w:b/>
        </w:rPr>
        <w:t>Gheorghe Doja</w:t>
      </w:r>
    </w:p>
    <w:p w:rsidR="002425DA" w:rsidRDefault="001C7BB4" w:rsidP="001C7BB4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ro-RO"/>
        </w:rPr>
        <w:drawing>
          <wp:inline distT="0" distB="0" distL="0" distR="0">
            <wp:extent cx="5759532" cy="4257304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ă de ecran din 2025-03-05 la 07.30.0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532" cy="425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D24" w:rsidRPr="002425DA" w:rsidRDefault="00A637D8" w:rsidP="002425DA">
      <w:pPr>
        <w:pStyle w:val="Listparagraf"/>
        <w:numPr>
          <w:ilvl w:val="0"/>
          <w:numId w:val="1"/>
        </w:numPr>
        <w:spacing w:after="0"/>
        <w:jc w:val="both"/>
        <w:rPr>
          <w:rFonts w:ascii="Arial" w:hAnsi="Arial" w:cs="Arial"/>
          <w:b/>
        </w:rPr>
      </w:pPr>
      <w:r w:rsidRPr="002425DA">
        <w:rPr>
          <w:rFonts w:ascii="Arial" w:hAnsi="Arial" w:cs="Arial"/>
          <w:b/>
        </w:rPr>
        <w:t xml:space="preserve">Denumirea lucrării: </w:t>
      </w:r>
    </w:p>
    <w:p w:rsidR="00A637D8" w:rsidRPr="00A637D8" w:rsidRDefault="00A637D8" w:rsidP="00A637D8">
      <w:pPr>
        <w:ind w:left="10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Concurs de idei – Regenerarea </w:t>
      </w:r>
      <w:r w:rsidRPr="00A637D8">
        <w:rPr>
          <w:rFonts w:ascii="Arial" w:hAnsi="Arial" w:cs="Arial"/>
        </w:rPr>
        <w:t>urbană a spațiilor libere din cartierele de locuințe colective a</w:t>
      </w:r>
      <w:r w:rsidR="00D12684">
        <w:rPr>
          <w:rFonts w:ascii="Arial" w:hAnsi="Arial" w:cs="Arial"/>
        </w:rPr>
        <w:t>le</w:t>
      </w:r>
      <w:r w:rsidRPr="00A637D8">
        <w:rPr>
          <w:rFonts w:ascii="Arial" w:hAnsi="Arial" w:cs="Arial"/>
        </w:rPr>
        <w:t xml:space="preserve"> municipiului Aiud – Microraion, </w:t>
      </w:r>
      <w:r w:rsidR="004956E7">
        <w:rPr>
          <w:rFonts w:ascii="Arial" w:hAnsi="Arial" w:cs="Arial"/>
        </w:rPr>
        <w:t>Sergent Hațegan</w:t>
      </w:r>
      <w:r w:rsidRPr="00A637D8">
        <w:rPr>
          <w:rFonts w:ascii="Arial" w:hAnsi="Arial" w:cs="Arial"/>
        </w:rPr>
        <w:t xml:space="preserve">, </w:t>
      </w:r>
      <w:r w:rsidR="00E55F81">
        <w:rPr>
          <w:rFonts w:ascii="Arial" w:hAnsi="Arial" w:cs="Arial"/>
        </w:rPr>
        <w:t>Transilvaniei</w:t>
      </w:r>
      <w:r w:rsidRPr="00A637D8">
        <w:rPr>
          <w:rFonts w:ascii="Arial" w:hAnsi="Arial" w:cs="Arial"/>
        </w:rPr>
        <w:t xml:space="preserve"> și </w:t>
      </w:r>
      <w:r w:rsidR="004956E7">
        <w:rPr>
          <w:rFonts w:ascii="Arial" w:hAnsi="Arial" w:cs="Arial"/>
        </w:rPr>
        <w:t>Gheorghe Doja</w:t>
      </w:r>
    </w:p>
    <w:p w:rsidR="00976023" w:rsidRDefault="00A637D8" w:rsidP="002425DA">
      <w:pPr>
        <w:pStyle w:val="Listparagraf"/>
        <w:numPr>
          <w:ilvl w:val="0"/>
          <w:numId w:val="1"/>
        </w:numPr>
        <w:spacing w:after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Beneficiar:</w:t>
      </w:r>
    </w:p>
    <w:p w:rsidR="00A637D8" w:rsidRPr="00A637D8" w:rsidRDefault="00A637D8" w:rsidP="00EF05A0">
      <w:pPr>
        <w:ind w:left="1080"/>
        <w:jc w:val="both"/>
        <w:rPr>
          <w:rFonts w:ascii="Arial" w:hAnsi="Arial" w:cs="Arial"/>
        </w:rPr>
      </w:pPr>
      <w:r>
        <w:rPr>
          <w:rFonts w:ascii="Arial" w:hAnsi="Arial" w:cs="Arial"/>
        </w:rPr>
        <w:t>Municipiul Aiu</w:t>
      </w:r>
      <w:r w:rsidR="00EF05A0">
        <w:rPr>
          <w:rFonts w:ascii="Arial" w:hAnsi="Arial" w:cs="Arial"/>
        </w:rPr>
        <w:t>d</w:t>
      </w:r>
    </w:p>
    <w:p w:rsidR="00976023" w:rsidRDefault="00A637D8" w:rsidP="00976023">
      <w:pPr>
        <w:pStyle w:val="Listparagraf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Premise</w:t>
      </w:r>
    </w:p>
    <w:p w:rsidR="00EF05A0" w:rsidRDefault="00EF05A0" w:rsidP="00EF05A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Concursul de idei are drept scop găsirea și selectarea celei mai bune soluții pentru regenerarea urbană a spațiilor libere din cartierele de locuințe colective ale municipiului Aiud. Concursul de idei oferă cadrul ideal pentru găsirea unor soluții viabile, practice, utile, contemporane de regândire a spațiilor libere, de eficientizare a zonelor de parcaje, de optimizare și maximizare a spațiilor verzi și a celor dedicate petrecerii timpului liber.</w:t>
      </w:r>
    </w:p>
    <w:p w:rsidR="007C4534" w:rsidRPr="00EF05A0" w:rsidRDefault="007C4534" w:rsidP="00EF05A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Ministerul Dezvoltării Lucrărilor Publice și Locuințelor, în anul 2007, a elaborat un Ghid Informativ privind regenerarea urbană</w:t>
      </w:r>
    </w:p>
    <w:p w:rsidR="00976023" w:rsidRDefault="00A637D8" w:rsidP="00976023">
      <w:pPr>
        <w:pStyle w:val="Listparagraf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Necesitatea și scopul concursului</w:t>
      </w:r>
    </w:p>
    <w:p w:rsidR="00D91FB0" w:rsidRDefault="0004757F" w:rsidP="00EF05A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În contextul </w:t>
      </w:r>
      <w:r w:rsidR="006725D4">
        <w:rPr>
          <w:rFonts w:ascii="Arial" w:hAnsi="Arial" w:cs="Arial"/>
        </w:rPr>
        <w:t xml:space="preserve">în care planificarea urbană realizată la momentul construirii cartierelor de locuințe colective din municipiul Aiud nu a putut să prevadă direcția de dezvoltare a municipiului și nevoile din prezent, este necesară o regândire </w:t>
      </w:r>
      <w:r w:rsidR="007C4534">
        <w:rPr>
          <w:rFonts w:ascii="Arial" w:hAnsi="Arial" w:cs="Arial"/>
        </w:rPr>
        <w:t xml:space="preserve">contemporană </w:t>
      </w:r>
      <w:r w:rsidR="006725D4">
        <w:rPr>
          <w:rFonts w:ascii="Arial" w:hAnsi="Arial" w:cs="Arial"/>
        </w:rPr>
        <w:t xml:space="preserve">a spațiilor dintre blocuri, </w:t>
      </w:r>
      <w:r w:rsidR="00D91FB0">
        <w:rPr>
          <w:rFonts w:ascii="Arial" w:hAnsi="Arial" w:cs="Arial"/>
        </w:rPr>
        <w:t>astfel</w:t>
      </w:r>
      <w:r w:rsidR="006725D4">
        <w:rPr>
          <w:rFonts w:ascii="Arial" w:hAnsi="Arial" w:cs="Arial"/>
        </w:rPr>
        <w:t xml:space="preserve"> încât </w:t>
      </w:r>
      <w:r w:rsidR="00D91FB0">
        <w:rPr>
          <w:rFonts w:ascii="Arial" w:hAnsi="Arial" w:cs="Arial"/>
        </w:rPr>
        <w:t>să satisfacă nevoile prezente ale locuitorilor.</w:t>
      </w:r>
    </w:p>
    <w:p w:rsidR="00D91FB0" w:rsidRDefault="00D91FB0" w:rsidP="00EF05A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În modul de organizare al ansamblurilor de locuințe colective, necesarul de parcări a fost estimat după un calcul ce nu a preconizat creșterea numărului de mașini din prezent, iar spațiile libere dintre imobile au ajuns să fie ocupate în proporție foarte mare de parcări spontane, spațiile destinate pietonului diminuându-se semnificativ.</w:t>
      </w:r>
    </w:p>
    <w:p w:rsidR="00A933DF" w:rsidRDefault="00D91FB0" w:rsidP="00EF05A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Scopul concursului este de a găsi cele mai bune variante de regenerare și revitalizare a spațiilor libere dintre blocuri, care să integreze în mod coerent </w:t>
      </w:r>
      <w:r w:rsidR="00A933DF">
        <w:rPr>
          <w:rFonts w:ascii="Arial" w:hAnsi="Arial" w:cs="Arial"/>
        </w:rPr>
        <w:t>aleile, trotuarele, parcările, spațiile verzi, locurile de joacă pentru copii, locurile destinate socializării, generându-se niște spații urbane funcționale, calitative și corect dimensionate, conform cerințelor actuale ale populației.</w:t>
      </w:r>
    </w:p>
    <w:p w:rsidR="00A637D8" w:rsidRDefault="0082292E" w:rsidP="00976023">
      <w:pPr>
        <w:pStyle w:val="Listparagraf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Amplasament, obiective</w:t>
      </w:r>
    </w:p>
    <w:p w:rsidR="00A933DF" w:rsidRDefault="00A933DF" w:rsidP="00A933D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Aria studiată este împărțită în patru cartiere ale municipiului</w:t>
      </w:r>
      <w:r w:rsidR="0082292E">
        <w:rPr>
          <w:rFonts w:ascii="Arial" w:hAnsi="Arial" w:cs="Arial"/>
        </w:rPr>
        <w:t>, respectiv</w:t>
      </w:r>
      <w:r>
        <w:rPr>
          <w:rFonts w:ascii="Arial" w:hAnsi="Arial" w:cs="Arial"/>
        </w:rPr>
        <w:t xml:space="preserve"> Microraion, </w:t>
      </w:r>
      <w:r w:rsidR="003A4143">
        <w:rPr>
          <w:rFonts w:ascii="Arial" w:hAnsi="Arial" w:cs="Arial"/>
        </w:rPr>
        <w:t>Sergent Hațegan</w:t>
      </w:r>
      <w:r>
        <w:rPr>
          <w:rFonts w:ascii="Arial" w:hAnsi="Arial" w:cs="Arial"/>
        </w:rPr>
        <w:t xml:space="preserve">, </w:t>
      </w:r>
      <w:r w:rsidR="00E55F81">
        <w:rPr>
          <w:rFonts w:ascii="Arial" w:hAnsi="Arial" w:cs="Arial"/>
        </w:rPr>
        <w:t>Transilvaniei</w:t>
      </w:r>
      <w:r>
        <w:rPr>
          <w:rFonts w:ascii="Arial" w:hAnsi="Arial" w:cs="Arial"/>
        </w:rPr>
        <w:t xml:space="preserve"> și </w:t>
      </w:r>
      <w:r w:rsidR="003A4143">
        <w:rPr>
          <w:rFonts w:ascii="Arial" w:hAnsi="Arial" w:cs="Arial"/>
        </w:rPr>
        <w:t>Gheorghe Doja</w:t>
      </w:r>
      <w:r>
        <w:rPr>
          <w:rFonts w:ascii="Arial" w:hAnsi="Arial" w:cs="Arial"/>
        </w:rPr>
        <w:t>,</w:t>
      </w:r>
      <w:r w:rsidR="0082292E">
        <w:rPr>
          <w:rFonts w:ascii="Arial" w:hAnsi="Arial" w:cs="Arial"/>
        </w:rPr>
        <w:t xml:space="preserve"> delimitată</w:t>
      </w:r>
      <w:r>
        <w:rPr>
          <w:rFonts w:ascii="Arial" w:hAnsi="Arial" w:cs="Arial"/>
        </w:rPr>
        <w:t xml:space="preserve"> în planșele anexate.</w:t>
      </w:r>
    </w:p>
    <w:p w:rsidR="00DF0C16" w:rsidRDefault="00DF0C16" w:rsidP="00A933D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În prezent, numărul de apartamente</w:t>
      </w:r>
      <w:r w:rsidR="008B2F61">
        <w:rPr>
          <w:rFonts w:ascii="Arial" w:hAnsi="Arial" w:cs="Arial"/>
        </w:rPr>
        <w:t xml:space="preserve">, parcări și garaje </w:t>
      </w:r>
      <w:r>
        <w:rPr>
          <w:rFonts w:ascii="Arial" w:hAnsi="Arial" w:cs="Arial"/>
        </w:rPr>
        <w:t>din cartierele studiate este:</w:t>
      </w:r>
    </w:p>
    <w:tbl>
      <w:tblPr>
        <w:tblStyle w:val="GrilTabel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264"/>
        <w:gridCol w:w="2264"/>
        <w:gridCol w:w="2264"/>
        <w:gridCol w:w="2264"/>
      </w:tblGrid>
      <w:tr w:rsidR="008B2F61" w:rsidTr="00EA38FF">
        <w:trPr>
          <w:jc w:val="center"/>
        </w:trPr>
        <w:tc>
          <w:tcPr>
            <w:tcW w:w="2264" w:type="dxa"/>
          </w:tcPr>
          <w:p w:rsidR="008B2F61" w:rsidRPr="00EA38FF" w:rsidRDefault="008B2F61" w:rsidP="00851F92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EA38FF">
              <w:rPr>
                <w:rFonts w:ascii="Arial" w:hAnsi="Arial" w:cs="Arial"/>
                <w:b/>
              </w:rPr>
              <w:t>Cartier</w:t>
            </w:r>
          </w:p>
        </w:tc>
        <w:tc>
          <w:tcPr>
            <w:tcW w:w="2264" w:type="dxa"/>
          </w:tcPr>
          <w:p w:rsidR="008B2F61" w:rsidRPr="00EA38FF" w:rsidRDefault="008B2F61" w:rsidP="00851F92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EA38FF">
              <w:rPr>
                <w:rFonts w:ascii="Arial" w:hAnsi="Arial" w:cs="Arial"/>
                <w:b/>
              </w:rPr>
              <w:t>Apartamente*</w:t>
            </w:r>
          </w:p>
        </w:tc>
        <w:tc>
          <w:tcPr>
            <w:tcW w:w="2264" w:type="dxa"/>
          </w:tcPr>
          <w:p w:rsidR="008B2F61" w:rsidRPr="00EA38FF" w:rsidRDefault="008B2F61" w:rsidP="00851F92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EA38FF">
              <w:rPr>
                <w:rFonts w:ascii="Arial" w:hAnsi="Arial" w:cs="Arial"/>
                <w:b/>
              </w:rPr>
              <w:t>Parcări amenajate</w:t>
            </w:r>
          </w:p>
        </w:tc>
        <w:tc>
          <w:tcPr>
            <w:tcW w:w="2264" w:type="dxa"/>
          </w:tcPr>
          <w:p w:rsidR="008B2F61" w:rsidRPr="00EA38FF" w:rsidRDefault="008B2F61" w:rsidP="00851F92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EA38FF">
              <w:rPr>
                <w:rFonts w:ascii="Arial" w:hAnsi="Arial" w:cs="Arial"/>
                <w:b/>
              </w:rPr>
              <w:t>Garaje</w:t>
            </w:r>
          </w:p>
        </w:tc>
      </w:tr>
      <w:tr w:rsidR="008B2F61" w:rsidTr="00EA38FF">
        <w:trPr>
          <w:jc w:val="center"/>
        </w:trPr>
        <w:tc>
          <w:tcPr>
            <w:tcW w:w="2264" w:type="dxa"/>
          </w:tcPr>
          <w:p w:rsidR="008B2F61" w:rsidRDefault="008B2F6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Microraion</w:t>
            </w:r>
          </w:p>
        </w:tc>
        <w:tc>
          <w:tcPr>
            <w:tcW w:w="2264" w:type="dxa"/>
          </w:tcPr>
          <w:p w:rsidR="008B2F61" w:rsidRDefault="008B2F6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</w:t>
            </w:r>
          </w:p>
        </w:tc>
        <w:tc>
          <w:tcPr>
            <w:tcW w:w="2264" w:type="dxa"/>
          </w:tcPr>
          <w:p w:rsidR="008B2F61" w:rsidRDefault="008B2F6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</w:t>
            </w:r>
          </w:p>
        </w:tc>
        <w:tc>
          <w:tcPr>
            <w:tcW w:w="2264" w:type="dxa"/>
          </w:tcPr>
          <w:p w:rsidR="008B2F61" w:rsidRDefault="00E527D0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</w:t>
            </w:r>
          </w:p>
        </w:tc>
      </w:tr>
      <w:tr w:rsidR="008B2F61" w:rsidTr="00EA38FF">
        <w:trPr>
          <w:jc w:val="center"/>
        </w:trPr>
        <w:tc>
          <w:tcPr>
            <w:tcW w:w="2264" w:type="dxa"/>
          </w:tcPr>
          <w:p w:rsidR="008B2F61" w:rsidRDefault="008B2F6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Sergent Hațegan</w:t>
            </w:r>
          </w:p>
        </w:tc>
        <w:tc>
          <w:tcPr>
            <w:tcW w:w="2264" w:type="dxa"/>
          </w:tcPr>
          <w:p w:rsidR="008B2F61" w:rsidRDefault="008B2F6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</w:t>
            </w:r>
          </w:p>
        </w:tc>
        <w:tc>
          <w:tcPr>
            <w:tcW w:w="2264" w:type="dxa"/>
          </w:tcPr>
          <w:p w:rsidR="008B2F61" w:rsidRDefault="008B2F6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</w:t>
            </w:r>
          </w:p>
        </w:tc>
        <w:tc>
          <w:tcPr>
            <w:tcW w:w="2264" w:type="dxa"/>
          </w:tcPr>
          <w:p w:rsidR="008B2F61" w:rsidRDefault="00E527D0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</w:t>
            </w:r>
          </w:p>
        </w:tc>
      </w:tr>
      <w:tr w:rsidR="008B2F61" w:rsidTr="00EA38FF">
        <w:trPr>
          <w:jc w:val="center"/>
        </w:trPr>
        <w:tc>
          <w:tcPr>
            <w:tcW w:w="2264" w:type="dxa"/>
          </w:tcPr>
          <w:p w:rsidR="008B2F61" w:rsidRDefault="00E55F8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Transilvaniei</w:t>
            </w:r>
          </w:p>
        </w:tc>
        <w:tc>
          <w:tcPr>
            <w:tcW w:w="2264" w:type="dxa"/>
          </w:tcPr>
          <w:p w:rsidR="008B2F61" w:rsidRDefault="008B2F6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</w:t>
            </w:r>
          </w:p>
        </w:tc>
        <w:tc>
          <w:tcPr>
            <w:tcW w:w="2264" w:type="dxa"/>
          </w:tcPr>
          <w:p w:rsidR="008B2F61" w:rsidRDefault="008B2F6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</w:t>
            </w:r>
          </w:p>
        </w:tc>
        <w:tc>
          <w:tcPr>
            <w:tcW w:w="2264" w:type="dxa"/>
          </w:tcPr>
          <w:p w:rsidR="008B2F61" w:rsidRDefault="00E527D0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</w:t>
            </w:r>
          </w:p>
        </w:tc>
      </w:tr>
      <w:tr w:rsidR="008B2F61" w:rsidTr="00EA38FF">
        <w:trPr>
          <w:jc w:val="center"/>
        </w:trPr>
        <w:tc>
          <w:tcPr>
            <w:tcW w:w="2264" w:type="dxa"/>
          </w:tcPr>
          <w:p w:rsidR="008B2F61" w:rsidRDefault="008B2F6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Gheorghe Doja</w:t>
            </w:r>
          </w:p>
        </w:tc>
        <w:tc>
          <w:tcPr>
            <w:tcW w:w="2264" w:type="dxa"/>
          </w:tcPr>
          <w:p w:rsidR="008B2F61" w:rsidRDefault="008B2F6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</w:t>
            </w:r>
          </w:p>
        </w:tc>
        <w:tc>
          <w:tcPr>
            <w:tcW w:w="2264" w:type="dxa"/>
          </w:tcPr>
          <w:p w:rsidR="008B2F61" w:rsidRDefault="008B2F61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</w:t>
            </w:r>
          </w:p>
        </w:tc>
        <w:tc>
          <w:tcPr>
            <w:tcW w:w="2264" w:type="dxa"/>
          </w:tcPr>
          <w:p w:rsidR="008B2F61" w:rsidRDefault="00E527D0" w:rsidP="00851F9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</w:tr>
    </w:tbl>
    <w:p w:rsidR="00EA38FF" w:rsidRDefault="00EA38FF" w:rsidP="008B2F61">
      <w:pPr>
        <w:jc w:val="both"/>
        <w:rPr>
          <w:rFonts w:ascii="Arial" w:hAnsi="Arial" w:cs="Arial"/>
        </w:rPr>
      </w:pPr>
    </w:p>
    <w:p w:rsidR="008B2F61" w:rsidRPr="008B2F61" w:rsidRDefault="008B2F61" w:rsidP="008B2F61">
      <w:pPr>
        <w:jc w:val="both"/>
        <w:rPr>
          <w:rFonts w:ascii="Arial" w:hAnsi="Arial" w:cs="Arial"/>
        </w:rPr>
      </w:pPr>
      <w:r w:rsidRPr="008B2F61">
        <w:rPr>
          <w:rFonts w:ascii="Arial" w:hAnsi="Arial" w:cs="Arial"/>
        </w:rPr>
        <w:t>*</w:t>
      </w:r>
      <w:r>
        <w:rPr>
          <w:rFonts w:ascii="Arial" w:hAnsi="Arial" w:cs="Arial"/>
        </w:rPr>
        <w:t xml:space="preserve"> </w:t>
      </w:r>
      <w:r w:rsidRPr="008B2F61">
        <w:rPr>
          <w:rFonts w:ascii="Arial" w:hAnsi="Arial" w:cs="Arial"/>
        </w:rPr>
        <w:t xml:space="preserve">Apartamentele </w:t>
      </w:r>
      <w:r>
        <w:rPr>
          <w:rFonts w:ascii="Arial" w:hAnsi="Arial" w:cs="Arial"/>
        </w:rPr>
        <w:t>au suprafața utilă sub 100 mp.</w:t>
      </w:r>
      <w:bookmarkStart w:id="0" w:name="_GoBack"/>
      <w:bookmarkEnd w:id="0"/>
    </w:p>
    <w:p w:rsidR="008A17D0" w:rsidRDefault="008A17D0" w:rsidP="00564A71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ro-RO"/>
        </w:rPr>
        <w:lastRenderedPageBreak/>
        <w:drawing>
          <wp:inline distT="0" distB="0" distL="0" distR="0">
            <wp:extent cx="5756910" cy="32372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icroraion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7D0" w:rsidRDefault="008A17D0" w:rsidP="008A17D0">
      <w:pPr>
        <w:jc w:val="right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Img</w:t>
      </w:r>
      <w:proofErr w:type="spellEnd"/>
      <w:r>
        <w:rPr>
          <w:rFonts w:ascii="Arial" w:hAnsi="Arial" w:cs="Arial"/>
        </w:rPr>
        <w:t>. 1 - Cartier Microraion</w:t>
      </w:r>
    </w:p>
    <w:p w:rsidR="008A17D0" w:rsidRDefault="008A17D0" w:rsidP="008A17D0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eastAsia="ro-RO"/>
        </w:rPr>
        <w:drawing>
          <wp:inline distT="0" distB="0" distL="0" distR="0">
            <wp:extent cx="5756910" cy="326009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ergent Hategan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6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7D0" w:rsidRDefault="008A17D0" w:rsidP="008A17D0">
      <w:pPr>
        <w:jc w:val="right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Img</w:t>
      </w:r>
      <w:proofErr w:type="spellEnd"/>
      <w:r>
        <w:rPr>
          <w:rFonts w:ascii="Arial" w:hAnsi="Arial" w:cs="Arial"/>
        </w:rPr>
        <w:t>. 2 – Cartier Sergent Hațegan</w:t>
      </w:r>
    </w:p>
    <w:p w:rsidR="008A17D0" w:rsidRDefault="008A17D0" w:rsidP="008A17D0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ro-RO"/>
        </w:rPr>
        <w:lastRenderedPageBreak/>
        <w:drawing>
          <wp:inline distT="0" distB="0" distL="0" distR="0">
            <wp:extent cx="5756910" cy="327850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ransilvaniei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7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7D0" w:rsidRDefault="008A17D0" w:rsidP="008A17D0">
      <w:pPr>
        <w:jc w:val="right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Img</w:t>
      </w:r>
      <w:proofErr w:type="spellEnd"/>
      <w:r>
        <w:rPr>
          <w:rFonts w:ascii="Arial" w:hAnsi="Arial" w:cs="Arial"/>
        </w:rPr>
        <w:t>. 3 – Cartier Transilvaniei</w:t>
      </w:r>
    </w:p>
    <w:p w:rsidR="008A17D0" w:rsidRDefault="008A17D0" w:rsidP="008A17D0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  <w:lang w:eastAsia="ro-RO"/>
        </w:rPr>
        <w:drawing>
          <wp:inline distT="0" distB="0" distL="0" distR="0">
            <wp:extent cx="5756910" cy="34963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heorghe Doja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49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7D0" w:rsidRDefault="008A17D0" w:rsidP="008A17D0">
      <w:pPr>
        <w:jc w:val="right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Img</w:t>
      </w:r>
      <w:proofErr w:type="spellEnd"/>
      <w:r>
        <w:rPr>
          <w:rFonts w:ascii="Arial" w:hAnsi="Arial" w:cs="Arial"/>
        </w:rPr>
        <w:t>. 4 – Cartier Gheorghe Doja</w:t>
      </w:r>
    </w:p>
    <w:p w:rsidR="00564A71" w:rsidRDefault="00564A71" w:rsidP="00564A71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Amplasamentele vor fi studiate separat, ca obiective distincte, însă vor fi legate între ele prin coerența limbajului arhitectural, prin expresii urbanistice similare, prin mobilier urban unitar.</w:t>
      </w:r>
    </w:p>
    <w:p w:rsidR="0082292E" w:rsidRDefault="0082292E" w:rsidP="0082292E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Obiectivele concursului sunt:</w:t>
      </w:r>
    </w:p>
    <w:p w:rsidR="0082292E" w:rsidRDefault="0082292E" w:rsidP="0082292E">
      <w:pPr>
        <w:pStyle w:val="Listparagraf"/>
        <w:numPr>
          <w:ilvl w:val="0"/>
          <w:numId w:val="2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Crearea de alei și trotuare dimensionate corespunzător, delimitate clar</w:t>
      </w:r>
    </w:p>
    <w:p w:rsidR="0082292E" w:rsidRDefault="0082292E" w:rsidP="0082292E">
      <w:pPr>
        <w:pStyle w:val="Listparagraf"/>
        <w:numPr>
          <w:ilvl w:val="0"/>
          <w:numId w:val="2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Crearea de locuri de parcare</w:t>
      </w:r>
      <w:r w:rsidR="001F536B">
        <w:rPr>
          <w:rFonts w:ascii="Arial" w:hAnsi="Arial" w:cs="Arial"/>
        </w:rPr>
        <w:t xml:space="preserve"> sau parcaje dimensionate</w:t>
      </w:r>
      <w:r>
        <w:rPr>
          <w:rFonts w:ascii="Arial" w:hAnsi="Arial" w:cs="Arial"/>
        </w:rPr>
        <w:t xml:space="preserve"> conform necesarului actual</w:t>
      </w:r>
    </w:p>
    <w:p w:rsidR="00DF0C16" w:rsidRDefault="00DF0C16" w:rsidP="0082292E">
      <w:pPr>
        <w:pStyle w:val="Listparagraf"/>
        <w:numPr>
          <w:ilvl w:val="0"/>
          <w:numId w:val="2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Crearea de spații verzi și zone de coeziune socială adaptate nevoilor reale ale utilizatorilor</w:t>
      </w:r>
    </w:p>
    <w:p w:rsidR="001F536B" w:rsidRDefault="001F536B" w:rsidP="0082292E">
      <w:pPr>
        <w:pStyle w:val="Listparagraf"/>
        <w:numPr>
          <w:ilvl w:val="0"/>
          <w:numId w:val="2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Încurajarea mobilității durabile</w:t>
      </w:r>
    </w:p>
    <w:p w:rsidR="00173A14" w:rsidRDefault="001F536B" w:rsidP="00D30572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Zonele studiate sunt rezultatul suprapunerii mai multor planuri: al volumelor construite, al funcțiunilor, al circulațiilor, al spațiilor verzi, al necesității asigurării locurilor de parcare, aspecte care trebuie studiate de concurenți </w:t>
      </w:r>
      <w:r w:rsidR="00173A14">
        <w:rPr>
          <w:rFonts w:ascii="Arial" w:hAnsi="Arial" w:cs="Arial"/>
        </w:rPr>
        <w:t>în vederea înțelegerii complexității amplasamentelor și în vederea găsirii unor soluții de regenerare urbană adaptate nevoilor generale și individuale ale locuitorilor.</w:t>
      </w:r>
    </w:p>
    <w:p w:rsidR="00822E39" w:rsidRDefault="00822E39" w:rsidP="00822E3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Circulațiile auto vor fi gândite având în vedere tendința de recuperare a suprafeței carosabile excedentare și de reducere a vitezei de circulație</w:t>
      </w:r>
      <w:r w:rsidR="0050621B">
        <w:rPr>
          <w:rFonts w:ascii="Arial" w:hAnsi="Arial" w:cs="Arial"/>
        </w:rPr>
        <w:t xml:space="preserve"> a autoturismelor.</w:t>
      </w:r>
    </w:p>
    <w:p w:rsidR="00822E39" w:rsidRDefault="00822E39" w:rsidP="00D30572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Spațiul pietonal va fi gândit inclusiv ca și zonă de relaxare, socializare, asigurând totodată fluiditate, conectivitate, siguranță, atractivitate.</w:t>
      </w:r>
    </w:p>
    <w:p w:rsidR="00822E39" w:rsidRDefault="00822E39" w:rsidP="00D30572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Vor fi studiate soluții de integrare a pistelor și a parcărilor pentru biciclete, în corelare cu proiectul în implementare ”Transport public ecologic în municipiul Aiud”.</w:t>
      </w:r>
    </w:p>
    <w:p w:rsidR="00C26A64" w:rsidRDefault="00822E39" w:rsidP="00C26A6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Vor fi regândite parcările la sol și se va </w:t>
      </w:r>
      <w:proofErr w:type="spellStart"/>
      <w:r>
        <w:rPr>
          <w:rFonts w:ascii="Arial" w:hAnsi="Arial" w:cs="Arial"/>
        </w:rPr>
        <w:t>prioritiza</w:t>
      </w:r>
      <w:proofErr w:type="spellEnd"/>
      <w:r>
        <w:rPr>
          <w:rFonts w:ascii="Arial" w:hAnsi="Arial" w:cs="Arial"/>
        </w:rPr>
        <w:t xml:space="preserve"> realizarea de parcaje subterane, semi-îngropate sau etajate, </w:t>
      </w:r>
      <w:r w:rsidR="003A4143">
        <w:rPr>
          <w:rFonts w:ascii="Arial" w:hAnsi="Arial" w:cs="Arial"/>
        </w:rPr>
        <w:t>în funcție de configurația spațiilor urbane disponibile. În acest sens, v</w:t>
      </w:r>
      <w:r w:rsidR="00C26A64">
        <w:rPr>
          <w:rFonts w:ascii="Arial" w:hAnsi="Arial" w:cs="Arial"/>
        </w:rPr>
        <w:t>a fi avută în vedere varianta desființării garajelor de pe domeniul public, în vederea reconfigurării spațiilor urbane și obținerii unor spații mai generoase</w:t>
      </w:r>
      <w:r>
        <w:rPr>
          <w:rFonts w:ascii="Arial" w:hAnsi="Arial" w:cs="Arial"/>
        </w:rPr>
        <w:t>.</w:t>
      </w:r>
    </w:p>
    <w:p w:rsidR="00C26A64" w:rsidRPr="00D30572" w:rsidRDefault="00C26A64" w:rsidP="00C26A6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Se vor gândi reconfigurări ale zonelor verzi</w:t>
      </w:r>
      <w:r w:rsidR="003A4143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integrarea zonelor de coeziune socială și se va </w:t>
      </w:r>
      <w:proofErr w:type="spellStart"/>
      <w:r>
        <w:rPr>
          <w:rFonts w:ascii="Arial" w:hAnsi="Arial" w:cs="Arial"/>
        </w:rPr>
        <w:t>prioritiza</w:t>
      </w:r>
      <w:proofErr w:type="spellEnd"/>
      <w:r>
        <w:rPr>
          <w:rFonts w:ascii="Arial" w:hAnsi="Arial" w:cs="Arial"/>
        </w:rPr>
        <w:t xml:space="preserve"> crearea de spații mai generoase, </w:t>
      </w:r>
      <w:r w:rsidR="00F818D0">
        <w:rPr>
          <w:rFonts w:ascii="Arial" w:hAnsi="Arial" w:cs="Arial"/>
        </w:rPr>
        <w:t>coerente, în detrimentul fâșiilor înguste de spații verzi.</w:t>
      </w:r>
      <w:r w:rsidR="00822E39">
        <w:rPr>
          <w:rFonts w:ascii="Arial" w:hAnsi="Arial" w:cs="Arial"/>
        </w:rPr>
        <w:t xml:space="preserve"> Se v</w:t>
      </w:r>
      <w:r w:rsidR="003A4143">
        <w:rPr>
          <w:rFonts w:ascii="Arial" w:hAnsi="Arial" w:cs="Arial"/>
        </w:rPr>
        <w:t>a încerca</w:t>
      </w:r>
      <w:r w:rsidR="00822E39">
        <w:rPr>
          <w:rFonts w:ascii="Arial" w:hAnsi="Arial" w:cs="Arial"/>
        </w:rPr>
        <w:t xml:space="preserve"> ampl</w:t>
      </w:r>
      <w:r w:rsidR="003A4143">
        <w:rPr>
          <w:rFonts w:ascii="Arial" w:hAnsi="Arial" w:cs="Arial"/>
        </w:rPr>
        <w:t>a</w:t>
      </w:r>
      <w:r w:rsidR="00822E39">
        <w:rPr>
          <w:rFonts w:ascii="Arial" w:hAnsi="Arial" w:cs="Arial"/>
        </w:rPr>
        <w:t>sa</w:t>
      </w:r>
      <w:r w:rsidR="003A4143">
        <w:rPr>
          <w:rFonts w:ascii="Arial" w:hAnsi="Arial" w:cs="Arial"/>
        </w:rPr>
        <w:t>rea de</w:t>
      </w:r>
      <w:r w:rsidR="00822E39">
        <w:rPr>
          <w:rFonts w:ascii="Arial" w:hAnsi="Arial" w:cs="Arial"/>
        </w:rPr>
        <w:t xml:space="preserve"> perdele verzi între spațiile publice și locuințele colective.</w:t>
      </w:r>
    </w:p>
    <w:p w:rsidR="00A637D8" w:rsidRDefault="00A637D8" w:rsidP="00976023">
      <w:pPr>
        <w:pStyle w:val="Listparagraf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Condi</w:t>
      </w:r>
      <w:r w:rsidR="00564A71">
        <w:rPr>
          <w:rFonts w:ascii="Arial" w:hAnsi="Arial" w:cs="Arial"/>
          <w:b/>
        </w:rPr>
        <w:t>ț</w:t>
      </w:r>
      <w:r>
        <w:rPr>
          <w:rFonts w:ascii="Arial" w:hAnsi="Arial" w:cs="Arial"/>
          <w:b/>
        </w:rPr>
        <w:t>ii și reglementari urbanistice în vigoare</w:t>
      </w:r>
    </w:p>
    <w:p w:rsidR="003A4143" w:rsidRPr="003A4143" w:rsidRDefault="003A4143" w:rsidP="003A4143">
      <w:pPr>
        <w:jc w:val="both"/>
        <w:rPr>
          <w:rFonts w:ascii="Arial" w:hAnsi="Arial" w:cs="Arial"/>
        </w:rPr>
      </w:pPr>
      <w:r w:rsidRPr="003A4143">
        <w:rPr>
          <w:rFonts w:ascii="Arial" w:hAnsi="Arial" w:cs="Arial"/>
        </w:rPr>
        <w:t>La dispoziția concurenților va fi pus Planul Urbanistic General (PUG)</w:t>
      </w:r>
      <w:r w:rsidR="00B54608">
        <w:rPr>
          <w:rFonts w:ascii="Arial" w:hAnsi="Arial" w:cs="Arial"/>
        </w:rPr>
        <w:t xml:space="preserve"> </w:t>
      </w:r>
      <w:r w:rsidR="007606DA">
        <w:rPr>
          <w:rFonts w:ascii="Arial" w:hAnsi="Arial" w:cs="Arial"/>
        </w:rPr>
        <w:t>în vigoare</w:t>
      </w:r>
      <w:r w:rsidRPr="003A4143">
        <w:rPr>
          <w:rFonts w:ascii="Arial" w:hAnsi="Arial" w:cs="Arial"/>
        </w:rPr>
        <w:t xml:space="preserve">, Planul de Mobilitate Urbană Durabilă (PMUD) al municipiului Aiud, precum și proiectul </w:t>
      </w:r>
      <w:r w:rsidRPr="00EA38FF">
        <w:rPr>
          <w:rFonts w:ascii="Arial" w:hAnsi="Arial" w:cs="Arial"/>
        </w:rPr>
        <w:t xml:space="preserve">”Transport public ecologic în municipiul Aiud”, </w:t>
      </w:r>
      <w:r w:rsidRPr="003A4143">
        <w:rPr>
          <w:rFonts w:ascii="Arial" w:hAnsi="Arial" w:cs="Arial"/>
        </w:rPr>
        <w:t xml:space="preserve">în curs de implementare, care nu interferează cu zonele studiate, însă propune circulații pietonale, velo și stații pentru transportul public în imediata vecinătate a cartierelor de locuințe colective. </w:t>
      </w:r>
    </w:p>
    <w:p w:rsidR="00E527D0" w:rsidRDefault="003A4143" w:rsidP="003A4143">
      <w:pPr>
        <w:jc w:val="both"/>
        <w:rPr>
          <w:rFonts w:ascii="Arial" w:hAnsi="Arial" w:cs="Arial"/>
        </w:rPr>
      </w:pPr>
      <w:r w:rsidRPr="003A4143">
        <w:rPr>
          <w:rFonts w:ascii="Arial" w:hAnsi="Arial" w:cs="Arial"/>
        </w:rPr>
        <w:lastRenderedPageBreak/>
        <w:t>Documentațiile puse la dispoziția concurenților nu vor fi considerate a fi limitative, creativitatea și intervențiile menite să reducă poluarea, să crească nivelul calității spațiilor urbane sunt binevenite.</w:t>
      </w:r>
    </w:p>
    <w:p w:rsidR="00595BAB" w:rsidRPr="003A4143" w:rsidRDefault="00595BAB" w:rsidP="003A414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Concurenților le este sugerat să consulte deținătorii de utilități în scopul identificării traseelor de rețele edilitare raportat la amplasamentele studiate.</w:t>
      </w:r>
    </w:p>
    <w:p w:rsidR="00A637D8" w:rsidRDefault="00A637D8" w:rsidP="00976023">
      <w:pPr>
        <w:pStyle w:val="Listparagraf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Criterii de apreciere și selecție</w:t>
      </w:r>
    </w:p>
    <w:p w:rsidR="00822E39" w:rsidRDefault="00B82E88" w:rsidP="00822E3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Concurenții pot fi birouri </w:t>
      </w:r>
      <w:r w:rsidR="00F16A4C">
        <w:rPr>
          <w:rFonts w:ascii="Arial" w:hAnsi="Arial" w:cs="Arial"/>
        </w:rPr>
        <w:t xml:space="preserve">individuale </w:t>
      </w:r>
      <w:r>
        <w:rPr>
          <w:rFonts w:ascii="Arial" w:hAnsi="Arial" w:cs="Arial"/>
        </w:rPr>
        <w:t xml:space="preserve">de arhitectură, </w:t>
      </w:r>
      <w:r w:rsidR="00F16A4C">
        <w:rPr>
          <w:rFonts w:ascii="Arial" w:hAnsi="Arial" w:cs="Arial"/>
        </w:rPr>
        <w:t>societăți civile de arhitectură, asocieri de birouri sau societăți de arhitectură sau alte forme legale de exercitare a profesiei de arhitect, potrivit legislației naționale a statului de proveniență. În cazul unei asocieri, liderul acesteia va fi cel care va înscrie proiectul în concurs.</w:t>
      </w:r>
    </w:p>
    <w:p w:rsidR="00564A71" w:rsidRDefault="00564A71" w:rsidP="00822E3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Concurenții persoane juridice vor avea în mod obligatoriu în componență un arhitect cu drept de semnătură, membru al Ordinului Arhitecților din România sau a unei organizații similare din țara de proveniență și vor exercita legal dreptul de semnătură potrivit legislației statului de care aparțin.</w:t>
      </w:r>
    </w:p>
    <w:p w:rsidR="00564A71" w:rsidRPr="00822E39" w:rsidRDefault="00564A71" w:rsidP="00822E3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Este de dorit ca echipele să aib</w:t>
      </w:r>
      <w:r w:rsidR="005446D4">
        <w:rPr>
          <w:rFonts w:ascii="Arial" w:hAnsi="Arial" w:cs="Arial"/>
        </w:rPr>
        <w:t>ă</w:t>
      </w:r>
      <w:r>
        <w:rPr>
          <w:rFonts w:ascii="Arial" w:hAnsi="Arial" w:cs="Arial"/>
        </w:rPr>
        <w:t xml:space="preserve"> în componență și urbaniști, peisagiști, designeri, ingineri, sociologi, pregătirea lor fiind relevantă pentru soluțiile elaborate.</w:t>
      </w:r>
    </w:p>
    <w:p w:rsidR="00A637D8" w:rsidRDefault="00A637D8" w:rsidP="00976023">
      <w:pPr>
        <w:pStyle w:val="Listparagraf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Prezentarea proiectelor</w:t>
      </w:r>
    </w:p>
    <w:p w:rsidR="00BB001F" w:rsidRDefault="00BB001F" w:rsidP="00BB001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Amplasamentele vor fi tratate separat, fiecare ca un obiectiv individual, așa vor fi predate și materialele solicitate prin concurs. Astfel, </w:t>
      </w:r>
      <w:r w:rsidRPr="00474014">
        <w:rPr>
          <w:rFonts w:ascii="Arial" w:hAnsi="Arial" w:cs="Arial"/>
          <w:b/>
        </w:rPr>
        <w:t>într-un singur tub</w:t>
      </w:r>
      <w:r>
        <w:rPr>
          <w:rFonts w:ascii="Arial" w:hAnsi="Arial" w:cs="Arial"/>
        </w:rPr>
        <w:t>, concurentul va prezenta pentru fiecare amplasament în parte următoarele:</w:t>
      </w:r>
    </w:p>
    <w:p w:rsidR="00BB001F" w:rsidRPr="00470ABE" w:rsidRDefault="00470ABE" w:rsidP="00BB001F">
      <w:pPr>
        <w:pStyle w:val="Listparagraf"/>
        <w:numPr>
          <w:ilvl w:val="0"/>
          <w:numId w:val="5"/>
        </w:numPr>
        <w:jc w:val="both"/>
        <w:rPr>
          <w:rFonts w:ascii="Arial" w:hAnsi="Arial" w:cs="Arial"/>
        </w:rPr>
      </w:pPr>
      <w:r w:rsidRPr="00470ABE">
        <w:rPr>
          <w:rFonts w:ascii="Arial" w:hAnsi="Arial" w:cs="Arial"/>
        </w:rPr>
        <w:t>3</w:t>
      </w:r>
      <w:r w:rsidR="00BB001F" w:rsidRPr="00470ABE">
        <w:rPr>
          <w:rFonts w:ascii="Arial" w:hAnsi="Arial" w:cs="Arial"/>
        </w:rPr>
        <w:t xml:space="preserve"> planșe format A0, rulate</w:t>
      </w:r>
    </w:p>
    <w:p w:rsidR="00BB001F" w:rsidRDefault="00BB001F" w:rsidP="00BB001F">
      <w:pPr>
        <w:pStyle w:val="Listparagraf"/>
        <w:numPr>
          <w:ilvl w:val="0"/>
          <w:numId w:val="5"/>
        </w:numPr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</w:rPr>
        <w:t>Deviz estimativ al serviciilor de proiectare și calendarul aferent pentru fiecare etapa de proiectare în parte (DALI, DTAC, DTAD după caz, DTOE, PT+DDE</w:t>
      </w:r>
      <w:r w:rsidR="00470ABE">
        <w:rPr>
          <w:rFonts w:ascii="Arial" w:hAnsi="Arial" w:cs="Arial"/>
        </w:rPr>
        <w:t>, asistență tehnică</w:t>
      </w:r>
      <w:r>
        <w:rPr>
          <w:rFonts w:ascii="Arial" w:hAnsi="Arial" w:cs="Arial"/>
        </w:rPr>
        <w:t xml:space="preserve">), având valorile în lei, cu și fără TVA. Devizul va constitui baza de negociere pentru încheierea contractului de servicii de proiectare cu câștigătorul concursului. Lipsa devizului va conduce la descalificare. </w:t>
      </w:r>
      <w:r w:rsidRPr="00470ABE">
        <w:rPr>
          <w:rFonts w:ascii="Arial" w:hAnsi="Arial" w:cs="Arial"/>
        </w:rPr>
        <w:t>Devizul nu trebuie să depășească valoarea plafonului maxim estimat</w:t>
      </w:r>
      <w:r w:rsidR="00D12684">
        <w:rPr>
          <w:rFonts w:ascii="Arial" w:hAnsi="Arial" w:cs="Arial"/>
        </w:rPr>
        <w:t>.</w:t>
      </w:r>
    </w:p>
    <w:p w:rsidR="00BB001F" w:rsidRPr="000A33C9" w:rsidRDefault="00BB001F" w:rsidP="00BB001F">
      <w:pPr>
        <w:pStyle w:val="Listparagraf"/>
        <w:numPr>
          <w:ilvl w:val="0"/>
          <w:numId w:val="5"/>
        </w:numPr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</w:rPr>
        <w:t>un plic format A4, opac, secretizat, conținând:</w:t>
      </w:r>
    </w:p>
    <w:p w:rsidR="00BB001F" w:rsidRDefault="00BB001F" w:rsidP="00BB001F">
      <w:pPr>
        <w:pStyle w:val="Listparagraf"/>
        <w:numPr>
          <w:ilvl w:val="1"/>
          <w:numId w:val="5"/>
        </w:numPr>
        <w:jc w:val="both"/>
        <w:rPr>
          <w:rFonts w:ascii="Arial" w:hAnsi="Arial" w:cs="Arial"/>
        </w:rPr>
      </w:pPr>
      <w:r w:rsidRPr="00470ABE">
        <w:rPr>
          <w:rFonts w:ascii="Arial" w:hAnsi="Arial" w:cs="Arial"/>
        </w:rPr>
        <w:t>formularele de participare</w:t>
      </w:r>
    </w:p>
    <w:p w:rsidR="00D12684" w:rsidRPr="00D12684" w:rsidRDefault="00D12684" w:rsidP="00D12684">
      <w:pPr>
        <w:pStyle w:val="Listparagraf"/>
        <w:widowControl w:val="0"/>
        <w:numPr>
          <w:ilvl w:val="0"/>
          <w:numId w:val="5"/>
        </w:numPr>
        <w:tabs>
          <w:tab w:val="left" w:pos="1638"/>
        </w:tabs>
        <w:autoSpaceDE w:val="0"/>
        <w:autoSpaceDN w:val="0"/>
        <w:spacing w:after="0"/>
        <w:ind w:left="1418" w:right="160"/>
        <w:contextualSpacing w:val="0"/>
        <w:rPr>
          <w:rFonts w:ascii="Arial" w:hAnsi="Arial" w:cs="Arial"/>
        </w:rPr>
      </w:pPr>
      <w:r w:rsidRPr="000B1D1B">
        <w:rPr>
          <w:rFonts w:ascii="Arial" w:hAnsi="Arial" w:cs="Arial"/>
        </w:rPr>
        <w:t>formularul</w:t>
      </w:r>
      <w:r w:rsidRPr="000B1D1B">
        <w:rPr>
          <w:rFonts w:ascii="Arial" w:hAnsi="Arial" w:cs="Arial"/>
          <w:spacing w:val="-3"/>
        </w:rPr>
        <w:t xml:space="preserve"> </w:t>
      </w:r>
      <w:r w:rsidRPr="000B1D1B">
        <w:rPr>
          <w:rFonts w:ascii="Arial" w:hAnsi="Arial" w:cs="Arial"/>
        </w:rPr>
        <w:t>de</w:t>
      </w:r>
      <w:r w:rsidRPr="000B1D1B">
        <w:rPr>
          <w:rFonts w:ascii="Arial" w:hAnsi="Arial" w:cs="Arial"/>
          <w:spacing w:val="-5"/>
        </w:rPr>
        <w:t xml:space="preserve"> </w:t>
      </w:r>
      <w:r w:rsidRPr="000B1D1B">
        <w:rPr>
          <w:rFonts w:ascii="Arial" w:hAnsi="Arial" w:cs="Arial"/>
        </w:rPr>
        <w:t>identitate,</w:t>
      </w:r>
      <w:r w:rsidRPr="000B1D1B">
        <w:rPr>
          <w:rFonts w:ascii="Arial" w:hAnsi="Arial" w:cs="Arial"/>
          <w:spacing w:val="-2"/>
        </w:rPr>
        <w:t xml:space="preserve"> </w:t>
      </w:r>
      <w:r w:rsidRPr="000B1D1B">
        <w:rPr>
          <w:rFonts w:ascii="Arial" w:hAnsi="Arial" w:cs="Arial"/>
        </w:rPr>
        <w:t>format</w:t>
      </w:r>
      <w:r w:rsidRPr="000B1D1B">
        <w:rPr>
          <w:rFonts w:ascii="Arial" w:hAnsi="Arial" w:cs="Arial"/>
          <w:spacing w:val="-3"/>
        </w:rPr>
        <w:t xml:space="preserve"> </w:t>
      </w:r>
      <w:r w:rsidRPr="000B1D1B">
        <w:rPr>
          <w:rFonts w:ascii="Arial" w:hAnsi="Arial" w:cs="Arial"/>
        </w:rPr>
        <w:t>A4,</w:t>
      </w:r>
      <w:r w:rsidRPr="000B1D1B">
        <w:rPr>
          <w:rFonts w:ascii="Arial" w:hAnsi="Arial" w:cs="Arial"/>
          <w:spacing w:val="-3"/>
        </w:rPr>
        <w:t xml:space="preserve"> </w:t>
      </w:r>
      <w:r w:rsidRPr="000B1D1B">
        <w:rPr>
          <w:rFonts w:ascii="Arial" w:hAnsi="Arial" w:cs="Arial"/>
        </w:rPr>
        <w:t>tipărit</w:t>
      </w:r>
      <w:r w:rsidRPr="000B1D1B">
        <w:rPr>
          <w:rFonts w:ascii="Arial" w:hAnsi="Arial" w:cs="Arial"/>
          <w:spacing w:val="-3"/>
        </w:rPr>
        <w:t xml:space="preserve"> </w:t>
      </w:r>
      <w:r w:rsidRPr="000B1D1B">
        <w:rPr>
          <w:rFonts w:ascii="Arial" w:hAnsi="Arial" w:cs="Arial"/>
        </w:rPr>
        <w:t>pe</w:t>
      </w:r>
      <w:r w:rsidRPr="000B1D1B">
        <w:rPr>
          <w:rFonts w:ascii="Arial" w:hAnsi="Arial" w:cs="Arial"/>
          <w:spacing w:val="-4"/>
        </w:rPr>
        <w:t xml:space="preserve"> </w:t>
      </w:r>
      <w:r w:rsidRPr="000B1D1B">
        <w:rPr>
          <w:rFonts w:ascii="Arial" w:hAnsi="Arial" w:cs="Arial"/>
        </w:rPr>
        <w:t>hârtie</w:t>
      </w:r>
      <w:r w:rsidRPr="000B1D1B">
        <w:rPr>
          <w:rFonts w:ascii="Arial" w:hAnsi="Arial" w:cs="Arial"/>
          <w:spacing w:val="-3"/>
        </w:rPr>
        <w:t xml:space="preserve"> </w:t>
      </w:r>
      <w:r w:rsidRPr="000B1D1B">
        <w:rPr>
          <w:rFonts w:ascii="Arial" w:hAnsi="Arial" w:cs="Arial"/>
        </w:rPr>
        <w:t>albă,</w:t>
      </w:r>
      <w:r w:rsidRPr="000B1D1B">
        <w:rPr>
          <w:rFonts w:ascii="Arial" w:hAnsi="Arial" w:cs="Arial"/>
          <w:spacing w:val="-3"/>
        </w:rPr>
        <w:t xml:space="preserve"> </w:t>
      </w:r>
      <w:r w:rsidRPr="000B1D1B">
        <w:rPr>
          <w:rFonts w:ascii="Arial" w:hAnsi="Arial" w:cs="Arial"/>
        </w:rPr>
        <w:t>care</w:t>
      </w:r>
      <w:r w:rsidRPr="000B1D1B">
        <w:rPr>
          <w:rFonts w:ascii="Arial" w:hAnsi="Arial" w:cs="Arial"/>
          <w:spacing w:val="-5"/>
        </w:rPr>
        <w:t xml:space="preserve"> </w:t>
      </w:r>
      <w:r w:rsidRPr="000B1D1B">
        <w:rPr>
          <w:rFonts w:ascii="Arial" w:hAnsi="Arial" w:cs="Arial"/>
        </w:rPr>
        <w:t>va</w:t>
      </w:r>
      <w:r w:rsidRPr="000B1D1B">
        <w:rPr>
          <w:rFonts w:ascii="Arial" w:hAnsi="Arial" w:cs="Arial"/>
          <w:spacing w:val="-4"/>
        </w:rPr>
        <w:t xml:space="preserve"> </w:t>
      </w:r>
      <w:r w:rsidRPr="000B1D1B">
        <w:rPr>
          <w:rFonts w:ascii="Arial" w:hAnsi="Arial" w:cs="Arial"/>
        </w:rPr>
        <w:t>fi</w:t>
      </w:r>
      <w:r w:rsidRPr="000B1D1B">
        <w:rPr>
          <w:rFonts w:ascii="Arial" w:hAnsi="Arial" w:cs="Arial"/>
          <w:spacing w:val="-3"/>
        </w:rPr>
        <w:t xml:space="preserve"> </w:t>
      </w:r>
      <w:r w:rsidRPr="000B1D1B">
        <w:rPr>
          <w:rFonts w:ascii="Arial" w:hAnsi="Arial" w:cs="Arial"/>
        </w:rPr>
        <w:t>folosit</w:t>
      </w:r>
      <w:r w:rsidRPr="000B1D1B">
        <w:rPr>
          <w:rFonts w:ascii="Arial" w:hAnsi="Arial" w:cs="Arial"/>
          <w:spacing w:val="-3"/>
        </w:rPr>
        <w:t xml:space="preserve"> </w:t>
      </w:r>
      <w:r w:rsidRPr="000B1D1B">
        <w:rPr>
          <w:rFonts w:ascii="Arial" w:hAnsi="Arial" w:cs="Arial"/>
        </w:rPr>
        <w:t>de</w:t>
      </w:r>
      <w:r w:rsidRPr="000B1D1B">
        <w:rPr>
          <w:rFonts w:ascii="Arial" w:hAnsi="Arial" w:cs="Arial"/>
          <w:spacing w:val="-3"/>
        </w:rPr>
        <w:t xml:space="preserve"> </w:t>
      </w:r>
      <w:r w:rsidRPr="000B1D1B">
        <w:rPr>
          <w:rFonts w:ascii="Arial" w:hAnsi="Arial" w:cs="Arial"/>
        </w:rPr>
        <w:t>Organizatori</w:t>
      </w:r>
      <w:r w:rsidRPr="000B1D1B">
        <w:rPr>
          <w:rFonts w:ascii="Arial" w:hAnsi="Arial" w:cs="Arial"/>
          <w:spacing w:val="-3"/>
        </w:rPr>
        <w:t xml:space="preserve"> </w:t>
      </w:r>
      <w:r w:rsidRPr="000B1D1B">
        <w:rPr>
          <w:rFonts w:ascii="Arial" w:hAnsi="Arial" w:cs="Arial"/>
        </w:rPr>
        <w:t>pentru Expoziția Concursului;</w:t>
      </w:r>
    </w:p>
    <w:p w:rsidR="00BB001F" w:rsidRDefault="00BB001F" w:rsidP="00BB001F">
      <w:pPr>
        <w:pStyle w:val="Listparagraf"/>
        <w:numPr>
          <w:ilvl w:val="1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card de memorie</w:t>
      </w:r>
      <w:r w:rsidRPr="000A33C9">
        <w:rPr>
          <w:rFonts w:ascii="Arial" w:hAnsi="Arial" w:cs="Arial"/>
        </w:rPr>
        <w:t xml:space="preserve"> USB, conținând</w:t>
      </w:r>
      <w:r>
        <w:rPr>
          <w:rFonts w:ascii="Arial" w:hAnsi="Arial" w:cs="Arial"/>
        </w:rPr>
        <w:t xml:space="preserve"> imaginile planșelor micșorate, format .</w:t>
      </w:r>
      <w:proofErr w:type="spellStart"/>
      <w:r>
        <w:rPr>
          <w:rFonts w:ascii="Arial" w:hAnsi="Arial" w:cs="Arial"/>
        </w:rPr>
        <w:t>jpg</w:t>
      </w:r>
      <w:proofErr w:type="spellEnd"/>
      <w:r>
        <w:rPr>
          <w:rFonts w:ascii="Arial" w:hAnsi="Arial" w:cs="Arial"/>
        </w:rPr>
        <w:t>, pentru publicarea online</w:t>
      </w:r>
    </w:p>
    <w:p w:rsidR="00BB001F" w:rsidRDefault="00BB001F" w:rsidP="00BB001F">
      <w:pPr>
        <w:pStyle w:val="Listparagraf"/>
        <w:numPr>
          <w:ilvl w:val="1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textul de prezentare a soluției propuse, în format .doc</w:t>
      </w:r>
    </w:p>
    <w:p w:rsidR="00BB001F" w:rsidRDefault="00BB001F" w:rsidP="00BB001F">
      <w:pPr>
        <w:pStyle w:val="Listparagraf"/>
        <w:numPr>
          <w:ilvl w:val="1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devizul estimativ, în format .doc</w:t>
      </w:r>
    </w:p>
    <w:p w:rsidR="00BB001F" w:rsidRDefault="00BB001F" w:rsidP="00BB001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Planșele vor fi paginate pe orizontală (peisaj) și vor cuprinde, pentru fiecare dintre cele patru amplasamente în parte, următoarele:</w:t>
      </w:r>
    </w:p>
    <w:p w:rsidR="00BB001F" w:rsidRDefault="00BB001F" w:rsidP="00BB001F">
      <w:pPr>
        <w:pStyle w:val="Listparagraf"/>
        <w:numPr>
          <w:ilvl w:val="0"/>
          <w:numId w:val="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un plan general, scara 1:500, sugestiv pentru susținerea soluției propuse</w:t>
      </w:r>
    </w:p>
    <w:p w:rsidR="00BB001F" w:rsidRDefault="00BB001F" w:rsidP="00BB001F">
      <w:pPr>
        <w:pStyle w:val="Listparagraf"/>
        <w:numPr>
          <w:ilvl w:val="0"/>
          <w:numId w:val="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planuri și secțiuni pentru acele spații urbane ce prezintă probleme mai complexe și necesită detaliere</w:t>
      </w:r>
    </w:p>
    <w:p w:rsidR="00BB001F" w:rsidRDefault="00BB001F" w:rsidP="00BB001F">
      <w:pPr>
        <w:pStyle w:val="Listparagraf"/>
        <w:numPr>
          <w:ilvl w:val="0"/>
          <w:numId w:val="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perspective de ansamblu și perspective de detaliu pentru zonele sugestive alese de concurenți</w:t>
      </w:r>
    </w:p>
    <w:p w:rsidR="00BB001F" w:rsidRDefault="00BB001F" w:rsidP="00BB001F">
      <w:pPr>
        <w:pStyle w:val="Listparagraf"/>
        <w:numPr>
          <w:ilvl w:val="0"/>
          <w:numId w:val="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textul care vine în susținerea conceptului ales va fi clar și succint și va fi încadrat în planșe</w:t>
      </w:r>
    </w:p>
    <w:p w:rsidR="00BB001F" w:rsidRDefault="00BB001F" w:rsidP="00BB001F">
      <w:pPr>
        <w:pStyle w:val="Listparagraf"/>
        <w:numPr>
          <w:ilvl w:val="0"/>
          <w:numId w:val="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bilanț teritorial cu evidențierea inclusiv a numărului de locuri de parcare propuse, în funcție de soluția adoptată</w:t>
      </w:r>
      <w:r w:rsidR="00D12684">
        <w:rPr>
          <w:rFonts w:ascii="Arial" w:hAnsi="Arial" w:cs="Arial"/>
        </w:rPr>
        <w:t xml:space="preserve"> și cu evidențierea creșterii procentului de zone verzi pe cap de locuitor</w:t>
      </w:r>
      <w:r>
        <w:rPr>
          <w:rFonts w:ascii="Arial" w:hAnsi="Arial" w:cs="Arial"/>
        </w:rPr>
        <w:t>.</w:t>
      </w:r>
    </w:p>
    <w:p w:rsidR="00BB001F" w:rsidRPr="00BB001F" w:rsidRDefault="00BB001F" w:rsidP="00BB001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Nu se admit planșe pliate, acestea vor fi rulate și predate într-un tub.</w:t>
      </w:r>
    </w:p>
    <w:p w:rsidR="00BB001F" w:rsidRDefault="00BB001F" w:rsidP="00976023">
      <w:pPr>
        <w:pStyle w:val="Listparagraf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Criterii de atribuire</w:t>
      </w:r>
    </w:p>
    <w:p w:rsidR="00BB001F" w:rsidRDefault="00BB001F" w:rsidP="00BB001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Juriul va selecta proiectele câștigătoare în funcție de următoarele criterii:</w:t>
      </w:r>
    </w:p>
    <w:p w:rsidR="00BB001F" w:rsidRPr="00662FD9" w:rsidRDefault="00BB001F" w:rsidP="00BB001F">
      <w:pPr>
        <w:pStyle w:val="Listparagraf"/>
        <w:numPr>
          <w:ilvl w:val="0"/>
          <w:numId w:val="9"/>
        </w:numPr>
        <w:jc w:val="both"/>
        <w:rPr>
          <w:rFonts w:ascii="Arial" w:hAnsi="Arial" w:cs="Arial"/>
          <w:b/>
        </w:rPr>
      </w:pPr>
      <w:r w:rsidRPr="00662FD9">
        <w:rPr>
          <w:rFonts w:ascii="Arial" w:hAnsi="Arial" w:cs="Arial"/>
          <w:b/>
        </w:rPr>
        <w:t>Creativitate, originalitate, calitatea propunerii din punct de vedere urbanistic, arhitectural, peisagistic, funcțional</w:t>
      </w:r>
      <w:r w:rsidRPr="00662FD9">
        <w:rPr>
          <w:rFonts w:ascii="Arial" w:hAnsi="Arial" w:cs="Arial"/>
        </w:rPr>
        <w:t xml:space="preserve"> – </w:t>
      </w:r>
      <w:r w:rsidR="00662FD9" w:rsidRPr="00662FD9">
        <w:rPr>
          <w:rFonts w:ascii="Arial" w:hAnsi="Arial" w:cs="Arial"/>
        </w:rPr>
        <w:t xml:space="preserve">55% din evaluarea finală, </w:t>
      </w:r>
      <w:r w:rsidRPr="00662FD9">
        <w:rPr>
          <w:rFonts w:ascii="Arial" w:hAnsi="Arial" w:cs="Arial"/>
        </w:rPr>
        <w:t>maxim 55 puncte</w:t>
      </w:r>
    </w:p>
    <w:p w:rsidR="00662FD9" w:rsidRDefault="00BB001F" w:rsidP="00662FD9">
      <w:pPr>
        <w:pStyle w:val="Listparagraf"/>
        <w:numPr>
          <w:ilvl w:val="1"/>
          <w:numId w:val="9"/>
        </w:numPr>
        <w:ind w:left="113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Creativitatea </w:t>
      </w:r>
      <w:r w:rsidR="00662FD9">
        <w:rPr>
          <w:rFonts w:ascii="Arial" w:hAnsi="Arial" w:cs="Arial"/>
        </w:rPr>
        <w:t xml:space="preserve">(A1) </w:t>
      </w:r>
      <w:r>
        <w:rPr>
          <w:rFonts w:ascii="Arial" w:hAnsi="Arial" w:cs="Arial"/>
        </w:rPr>
        <w:t>– maxim 20 puncte</w:t>
      </w:r>
    </w:p>
    <w:p w:rsidR="00662FD9" w:rsidRPr="00662FD9" w:rsidRDefault="00662FD9" w:rsidP="00662FD9">
      <w:pPr>
        <w:pStyle w:val="Listparagraf"/>
        <w:numPr>
          <w:ilvl w:val="1"/>
          <w:numId w:val="9"/>
        </w:numPr>
        <w:ind w:left="1701"/>
        <w:jc w:val="both"/>
        <w:rPr>
          <w:rFonts w:ascii="Arial" w:hAnsi="Arial" w:cs="Arial"/>
        </w:rPr>
      </w:pPr>
      <w:r>
        <w:rPr>
          <w:rFonts w:ascii="Arial" w:hAnsi="Arial" w:cs="Arial"/>
        </w:rPr>
        <w:t>Crearea unei simbioze între fondul construit și nevoile contemporane ale locuitorilor</w:t>
      </w:r>
    </w:p>
    <w:p w:rsidR="00BB001F" w:rsidRDefault="00BB001F" w:rsidP="00BB001F">
      <w:pPr>
        <w:pStyle w:val="Listparagraf"/>
        <w:numPr>
          <w:ilvl w:val="1"/>
          <w:numId w:val="9"/>
        </w:numPr>
        <w:ind w:left="113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Originalitatea </w:t>
      </w:r>
      <w:r w:rsidR="00662FD9">
        <w:rPr>
          <w:rFonts w:ascii="Arial" w:hAnsi="Arial" w:cs="Arial"/>
        </w:rPr>
        <w:t xml:space="preserve">(A2) </w:t>
      </w:r>
      <w:r>
        <w:rPr>
          <w:rFonts w:ascii="Arial" w:hAnsi="Arial" w:cs="Arial"/>
        </w:rPr>
        <w:t>– maxim 10 puncte</w:t>
      </w:r>
    </w:p>
    <w:p w:rsidR="00662FD9" w:rsidRDefault="00662FD9" w:rsidP="00662FD9">
      <w:pPr>
        <w:pStyle w:val="Listparagraf"/>
        <w:numPr>
          <w:ilvl w:val="1"/>
          <w:numId w:val="9"/>
        </w:numPr>
        <w:ind w:left="1701"/>
        <w:jc w:val="both"/>
        <w:rPr>
          <w:rFonts w:ascii="Arial" w:hAnsi="Arial" w:cs="Arial"/>
        </w:rPr>
      </w:pPr>
      <w:r>
        <w:rPr>
          <w:rFonts w:ascii="Arial" w:hAnsi="Arial" w:cs="Arial"/>
        </w:rPr>
        <w:t>Prezența unor soluții originale privind intervențiile propuse în spațiul public pentru obiectivele prezentate la capitolul 5 al prezentei teme de concurs</w:t>
      </w:r>
    </w:p>
    <w:p w:rsidR="00BB001F" w:rsidRDefault="00BB001F" w:rsidP="00BB001F">
      <w:pPr>
        <w:pStyle w:val="Listparagraf"/>
        <w:numPr>
          <w:ilvl w:val="1"/>
          <w:numId w:val="9"/>
        </w:numPr>
        <w:ind w:left="113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Calitatea propunerii </w:t>
      </w:r>
      <w:r w:rsidR="00662FD9">
        <w:rPr>
          <w:rFonts w:ascii="Arial" w:hAnsi="Arial" w:cs="Arial"/>
        </w:rPr>
        <w:t xml:space="preserve">(A3) </w:t>
      </w:r>
      <w:r>
        <w:rPr>
          <w:rFonts w:ascii="Arial" w:hAnsi="Arial" w:cs="Arial"/>
        </w:rPr>
        <w:t>– maxim 25 puncte</w:t>
      </w:r>
    </w:p>
    <w:p w:rsidR="00662FD9" w:rsidRDefault="00662FD9" w:rsidP="0055300D">
      <w:pPr>
        <w:pStyle w:val="Listparagraf"/>
        <w:numPr>
          <w:ilvl w:val="1"/>
          <w:numId w:val="9"/>
        </w:numPr>
        <w:ind w:left="1701" w:hanging="357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Caracterul spațiului public rezultat în urma intervenției propuse și atmosfera generală a intervenției</w:t>
      </w:r>
    </w:p>
    <w:p w:rsidR="00BB001F" w:rsidRPr="00662FD9" w:rsidRDefault="00662FD9" w:rsidP="0055300D">
      <w:pPr>
        <w:pStyle w:val="Listparagraf"/>
        <w:numPr>
          <w:ilvl w:val="0"/>
          <w:numId w:val="9"/>
        </w:numPr>
        <w:spacing w:before="240"/>
        <w:ind w:left="714" w:hanging="357"/>
        <w:jc w:val="both"/>
        <w:rPr>
          <w:rFonts w:ascii="Arial" w:hAnsi="Arial" w:cs="Arial"/>
          <w:b/>
        </w:rPr>
      </w:pPr>
      <w:r w:rsidRPr="00662FD9">
        <w:rPr>
          <w:rFonts w:ascii="Arial" w:hAnsi="Arial" w:cs="Arial"/>
          <w:b/>
        </w:rPr>
        <w:t>Viabilitatea, raționalitatea și sustenabilitatea propunerilor</w:t>
      </w:r>
      <w:r>
        <w:rPr>
          <w:rFonts w:ascii="Arial" w:hAnsi="Arial" w:cs="Arial"/>
        </w:rPr>
        <w:t xml:space="preserve"> – 30% din evaluarea finală, maxim 30 puncte</w:t>
      </w:r>
    </w:p>
    <w:p w:rsidR="00662FD9" w:rsidRPr="00662FD9" w:rsidRDefault="00662FD9" w:rsidP="00662FD9">
      <w:pPr>
        <w:pStyle w:val="Listparagraf"/>
        <w:numPr>
          <w:ilvl w:val="0"/>
          <w:numId w:val="10"/>
        </w:numPr>
        <w:ind w:left="113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Viabilitatea (B1) – maxim 10 puncte</w:t>
      </w:r>
    </w:p>
    <w:p w:rsidR="00C3396D" w:rsidRPr="00C3396D" w:rsidRDefault="00C3396D" w:rsidP="00C3396D">
      <w:pPr>
        <w:pStyle w:val="Listparagraf"/>
        <w:numPr>
          <w:ilvl w:val="0"/>
          <w:numId w:val="10"/>
        </w:numPr>
        <w:ind w:left="1701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gradul de viabilitate al soluțiilor propuse privind aspectele tehnice ale obiectivelor stabilite prin temă</w:t>
      </w:r>
    </w:p>
    <w:p w:rsidR="00C3396D" w:rsidRPr="00C3396D" w:rsidRDefault="00C3396D" w:rsidP="00C3396D">
      <w:pPr>
        <w:pStyle w:val="Listparagraf"/>
        <w:numPr>
          <w:ilvl w:val="0"/>
          <w:numId w:val="10"/>
        </w:numPr>
        <w:ind w:left="1134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Raționalitatea (B2) – maxim 10 puncte</w:t>
      </w:r>
    </w:p>
    <w:p w:rsidR="00C3396D" w:rsidRPr="00C3396D" w:rsidRDefault="00C3396D" w:rsidP="00C3396D">
      <w:pPr>
        <w:pStyle w:val="Listparagraf"/>
        <w:numPr>
          <w:ilvl w:val="0"/>
          <w:numId w:val="10"/>
        </w:numPr>
        <w:ind w:left="1701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Propunerea de soluții eficiente în raport preț/calitate</w:t>
      </w:r>
    </w:p>
    <w:p w:rsidR="00C3396D" w:rsidRPr="00C3396D" w:rsidRDefault="00C3396D" w:rsidP="00C3396D">
      <w:pPr>
        <w:pStyle w:val="Listparagraf"/>
        <w:numPr>
          <w:ilvl w:val="0"/>
          <w:numId w:val="10"/>
        </w:numPr>
        <w:ind w:left="1134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Sustenabilitatea propunerilor (B3) – maxim 10 puncte</w:t>
      </w:r>
    </w:p>
    <w:p w:rsidR="00C3396D" w:rsidRPr="00C3396D" w:rsidRDefault="00C3396D" w:rsidP="00C3396D">
      <w:pPr>
        <w:pStyle w:val="Listparagraf"/>
        <w:numPr>
          <w:ilvl w:val="0"/>
          <w:numId w:val="10"/>
        </w:numPr>
        <w:ind w:left="1701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Gradul de încadrare a soluției propuse în conceptul de ”dezvoltare durabilă”, proces care răspunde nevoilor actuale fără a periclita capacitatea generațiilor viitoare de a răspunde propriilor lor nevoi</w:t>
      </w:r>
    </w:p>
    <w:p w:rsidR="00662FD9" w:rsidRPr="0055300D" w:rsidRDefault="0055300D" w:rsidP="00662FD9">
      <w:pPr>
        <w:pStyle w:val="Listparagraf"/>
        <w:numPr>
          <w:ilvl w:val="0"/>
          <w:numId w:val="9"/>
        </w:numPr>
        <w:spacing w:before="240"/>
        <w:ind w:left="714" w:hanging="357"/>
        <w:contextualSpacing w:val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Atingerea obiectivelor propuse prin temă</w:t>
      </w:r>
      <w:r>
        <w:rPr>
          <w:rFonts w:ascii="Arial" w:hAnsi="Arial" w:cs="Arial"/>
        </w:rPr>
        <w:t xml:space="preserve"> (C) – 10% din evaluarea finală, maxim 10 puncte</w:t>
      </w:r>
    </w:p>
    <w:p w:rsidR="0055300D" w:rsidRPr="0055300D" w:rsidRDefault="0055300D" w:rsidP="00662FD9">
      <w:pPr>
        <w:pStyle w:val="Listparagraf"/>
        <w:numPr>
          <w:ilvl w:val="0"/>
          <w:numId w:val="9"/>
        </w:numPr>
        <w:spacing w:before="240"/>
        <w:ind w:left="714" w:hanging="357"/>
        <w:contextualSpacing w:val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Calitatea și claritatea </w:t>
      </w:r>
      <w:r w:rsidRPr="0055300D">
        <w:rPr>
          <w:rFonts w:ascii="Arial" w:hAnsi="Arial" w:cs="Arial"/>
        </w:rPr>
        <w:t>(D)</w:t>
      </w:r>
      <w:r>
        <w:rPr>
          <w:rFonts w:ascii="Arial" w:hAnsi="Arial" w:cs="Arial"/>
        </w:rPr>
        <w:t xml:space="preserve"> reprezentării ideilor astfel încât să ilustreze capacitatea concurentului de a pune în operă proiectul propus – 5% din evaluarea finală, maxim 5 puncte</w:t>
      </w:r>
    </w:p>
    <w:p w:rsidR="0055300D" w:rsidRDefault="0055300D" w:rsidP="0055300D">
      <w:pPr>
        <w:spacing w:before="240"/>
        <w:contextualSpacing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Algoritmul de calcul:</w:t>
      </w:r>
    </w:p>
    <w:p w:rsidR="00581FF5" w:rsidRPr="00134676" w:rsidRDefault="00581FF5" w:rsidP="00581FF5">
      <w:pPr>
        <w:spacing w:before="240"/>
        <w:contextualSpacing/>
        <w:jc w:val="both"/>
        <w:rPr>
          <w:rFonts w:ascii="Arial" w:hAnsi="Arial" w:cs="Arial"/>
        </w:rPr>
      </w:pPr>
      <w:r w:rsidRPr="00134676">
        <w:rPr>
          <w:rFonts w:ascii="Arial" w:hAnsi="Arial" w:cs="Arial"/>
        </w:rPr>
        <w:t xml:space="preserve">A+B+C+D=(A1+A2+A3)+(B1+B2+B3)+C+D=55+30+10+5=100 puncte maxim </w:t>
      </w:r>
    </w:p>
    <w:p w:rsidR="0055300D" w:rsidRPr="0055300D" w:rsidRDefault="0055300D" w:rsidP="0055300D">
      <w:pPr>
        <w:spacing w:before="240"/>
        <w:jc w:val="both"/>
        <w:rPr>
          <w:rFonts w:ascii="Arial" w:hAnsi="Arial" w:cs="Arial"/>
          <w:b/>
        </w:rPr>
      </w:pPr>
    </w:p>
    <w:p w:rsidR="00595BAB" w:rsidRPr="000B1D1B" w:rsidRDefault="00595BAB" w:rsidP="00595BAB">
      <w:pPr>
        <w:pStyle w:val="Corptext"/>
        <w:spacing w:after="0"/>
        <w:rPr>
          <w:rFonts w:ascii="Arial" w:hAnsi="Arial" w:cs="Arial"/>
        </w:rPr>
      </w:pPr>
      <w:r w:rsidRPr="000B1D1B">
        <w:rPr>
          <w:rFonts w:ascii="Arial" w:hAnsi="Arial" w:cs="Arial"/>
        </w:rPr>
        <w:t>ARHITECT</w:t>
      </w:r>
      <w:r w:rsidRPr="000B1D1B">
        <w:rPr>
          <w:rFonts w:ascii="Arial" w:hAnsi="Arial" w:cs="Arial"/>
          <w:spacing w:val="-7"/>
        </w:rPr>
        <w:t xml:space="preserve"> </w:t>
      </w:r>
      <w:r w:rsidRPr="000B1D1B">
        <w:rPr>
          <w:rFonts w:ascii="Arial" w:hAnsi="Arial" w:cs="Arial"/>
          <w:spacing w:val="-4"/>
        </w:rPr>
        <w:t>ŞEF,</w:t>
      </w:r>
    </w:p>
    <w:p w:rsidR="00595BAB" w:rsidRDefault="00595BAB" w:rsidP="00595BAB">
      <w:pPr>
        <w:pStyle w:val="Corptext"/>
        <w:rPr>
          <w:rFonts w:ascii="Arial" w:hAnsi="Arial" w:cs="Arial"/>
        </w:rPr>
      </w:pPr>
      <w:r w:rsidRPr="000B1D1B">
        <w:rPr>
          <w:rFonts w:ascii="Arial" w:hAnsi="Arial" w:cs="Arial"/>
        </w:rPr>
        <w:t>Arh. Romana Donca</w:t>
      </w:r>
    </w:p>
    <w:p w:rsidR="00595BAB" w:rsidRPr="000B1D1B" w:rsidRDefault="00595BAB" w:rsidP="00595BAB">
      <w:pPr>
        <w:pStyle w:val="Corptext"/>
        <w:rPr>
          <w:rFonts w:ascii="Arial" w:hAnsi="Arial" w:cs="Arial"/>
        </w:rPr>
      </w:pPr>
    </w:p>
    <w:p w:rsidR="00595BAB" w:rsidRDefault="00595BAB" w:rsidP="00595BAB">
      <w:pPr>
        <w:pStyle w:val="Corptext"/>
        <w:spacing w:after="0"/>
        <w:rPr>
          <w:rFonts w:ascii="Arial" w:hAnsi="Arial" w:cs="Arial"/>
        </w:rPr>
      </w:pPr>
      <w:r>
        <w:rPr>
          <w:rFonts w:ascii="Arial" w:hAnsi="Arial" w:cs="Arial"/>
        </w:rPr>
        <w:t>DIRECTOR EXECUTIV ADJUNCT,</w:t>
      </w:r>
    </w:p>
    <w:p w:rsidR="00595BAB" w:rsidRDefault="00595BAB" w:rsidP="00595BAB">
      <w:pPr>
        <w:pStyle w:val="Corptext"/>
        <w:spacing w:after="0"/>
        <w:rPr>
          <w:rFonts w:ascii="Arial" w:hAnsi="Arial" w:cs="Arial"/>
        </w:rPr>
      </w:pPr>
      <w:r>
        <w:rPr>
          <w:rFonts w:ascii="Arial" w:hAnsi="Arial" w:cs="Arial"/>
        </w:rPr>
        <w:t>Delia Florea</w:t>
      </w:r>
    </w:p>
    <w:p w:rsidR="00FC6F75" w:rsidRDefault="00FC6F75" w:rsidP="005742CB">
      <w:pPr>
        <w:jc w:val="both"/>
        <w:rPr>
          <w:rFonts w:ascii="Arial" w:hAnsi="Arial" w:cs="Arial"/>
          <w:color w:val="FF0000"/>
        </w:rPr>
      </w:pPr>
    </w:p>
    <w:p w:rsidR="00294142" w:rsidRDefault="00294142" w:rsidP="005742CB">
      <w:pPr>
        <w:jc w:val="both"/>
        <w:rPr>
          <w:rFonts w:ascii="Arial" w:hAnsi="Arial" w:cs="Arial"/>
          <w:color w:val="FF0000"/>
        </w:rPr>
      </w:pPr>
    </w:p>
    <w:p w:rsidR="00294142" w:rsidRDefault="00294142" w:rsidP="005742CB">
      <w:pPr>
        <w:jc w:val="both"/>
        <w:rPr>
          <w:rFonts w:ascii="Arial" w:hAnsi="Arial" w:cs="Arial"/>
          <w:color w:val="FF0000"/>
        </w:rPr>
      </w:pPr>
    </w:p>
    <w:p w:rsidR="00CE3ACB" w:rsidRDefault="00CE3ACB" w:rsidP="00CE3ACB">
      <w:pPr>
        <w:pStyle w:val="Indentcorptext31"/>
        <w:spacing w:after="0"/>
        <w:ind w:left="0"/>
        <w:jc w:val="both"/>
        <w:rPr>
          <w:rFonts w:ascii="Arial" w:hAnsi="Arial" w:cs="Arial"/>
          <w:b/>
          <w:sz w:val="24"/>
          <w:szCs w:val="24"/>
          <w:lang w:val="ro-RO"/>
        </w:rPr>
      </w:pPr>
      <w:r>
        <w:rPr>
          <w:rFonts w:ascii="Arial" w:hAnsi="Arial" w:cs="Arial"/>
          <w:b/>
          <w:sz w:val="24"/>
          <w:szCs w:val="24"/>
          <w:lang w:val="ro-RO"/>
        </w:rPr>
        <w:t>Președinte de ședință,</w:t>
      </w:r>
      <w:r>
        <w:rPr>
          <w:rFonts w:ascii="Arial" w:hAnsi="Arial" w:cs="Arial"/>
          <w:b/>
          <w:sz w:val="24"/>
          <w:szCs w:val="24"/>
          <w:lang w:val="ro-RO"/>
        </w:rPr>
        <w:tab/>
      </w:r>
      <w:r>
        <w:rPr>
          <w:rFonts w:ascii="Arial" w:hAnsi="Arial" w:cs="Arial"/>
          <w:b/>
          <w:sz w:val="24"/>
          <w:szCs w:val="24"/>
          <w:lang w:val="ro-RO"/>
        </w:rPr>
        <w:tab/>
      </w:r>
      <w:r>
        <w:rPr>
          <w:rFonts w:ascii="Arial" w:hAnsi="Arial" w:cs="Arial"/>
          <w:b/>
          <w:sz w:val="24"/>
          <w:szCs w:val="24"/>
          <w:lang w:val="ro-RO"/>
        </w:rPr>
        <w:tab/>
      </w:r>
      <w:r>
        <w:rPr>
          <w:rFonts w:ascii="Arial" w:hAnsi="Arial" w:cs="Arial"/>
          <w:b/>
          <w:sz w:val="24"/>
          <w:szCs w:val="24"/>
          <w:lang w:val="ro-RO"/>
        </w:rPr>
        <w:tab/>
        <w:t>Contrasemnează pt. legalitate,</w:t>
      </w:r>
    </w:p>
    <w:p w:rsidR="00CE3ACB" w:rsidRDefault="00CE3ACB" w:rsidP="00CE3ACB">
      <w:pPr>
        <w:spacing w:after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Consilier,                                         </w:t>
      </w:r>
      <w:r>
        <w:rPr>
          <w:rFonts w:ascii="Arial" w:hAnsi="Arial" w:cs="Arial"/>
          <w:b/>
        </w:rPr>
        <w:tab/>
        <w:t xml:space="preserve">      </w: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>Secretar general,</w:t>
      </w:r>
    </w:p>
    <w:p w:rsidR="00CE3ACB" w:rsidRDefault="00CE3ACB" w:rsidP="00CE3ACB">
      <w:pPr>
        <w:spacing w:after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Mircea – Dan Toma </w: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 xml:space="preserve">    </w:t>
      </w:r>
      <w:r>
        <w:rPr>
          <w:rFonts w:ascii="Arial" w:hAnsi="Arial" w:cs="Arial"/>
          <w:b/>
        </w:rPr>
        <w:tab/>
        <w:t xml:space="preserve">           Elisabeta Manea</w:t>
      </w:r>
      <w:r>
        <w:rPr>
          <w:rFonts w:ascii="Arial" w:hAnsi="Arial" w:cs="Arial"/>
          <w:b/>
        </w:rPr>
        <w:tab/>
      </w:r>
    </w:p>
    <w:p w:rsidR="00294142" w:rsidRPr="00C25C46" w:rsidRDefault="00294142" w:rsidP="00294142">
      <w:pPr>
        <w:spacing w:after="0"/>
        <w:jc w:val="both"/>
        <w:rPr>
          <w:rFonts w:ascii="Arial" w:hAnsi="Arial" w:cs="Arial"/>
          <w:color w:val="FF0000"/>
        </w:rPr>
      </w:pPr>
    </w:p>
    <w:sectPr w:rsidR="00294142" w:rsidRPr="00C25C46" w:rsidSect="00CD6BA3">
      <w:headerReference w:type="default" r:id="rId12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82DE3" w:rsidRDefault="00482DE3" w:rsidP="00C6116F">
      <w:r>
        <w:separator/>
      </w:r>
    </w:p>
  </w:endnote>
  <w:endnote w:type="continuationSeparator" w:id="0">
    <w:p w:rsidR="00482DE3" w:rsidRDefault="00482DE3" w:rsidP="00C6116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82DE3" w:rsidRDefault="00482DE3" w:rsidP="00C6116F">
      <w:r>
        <w:separator/>
      </w:r>
    </w:p>
  </w:footnote>
  <w:footnote w:type="continuationSeparator" w:id="0">
    <w:p w:rsidR="00482DE3" w:rsidRDefault="00482DE3" w:rsidP="00C6116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116F" w:rsidRPr="004D4643" w:rsidRDefault="00C6116F" w:rsidP="00EF05A0">
    <w:pPr>
      <w:pStyle w:val="Antet"/>
      <w:pBdr>
        <w:bottom w:val="single" w:sz="4" w:space="1" w:color="auto"/>
      </w:pBdr>
      <w:ind w:right="-11"/>
      <w:contextualSpacing/>
      <w:jc w:val="center"/>
      <w:rPr>
        <w:rFonts w:cs="Arial"/>
        <w:sz w:val="20"/>
        <w:lang w:val="de-DE"/>
      </w:rPr>
    </w:pPr>
    <w:r w:rsidRPr="004D4643">
      <w:rPr>
        <w:rFonts w:cs="Arial"/>
        <w:noProof/>
        <w:sz w:val="20"/>
        <w:lang w:eastAsia="ro-RO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4502371</wp:posOffset>
          </wp:positionH>
          <wp:positionV relativeFrom="paragraph">
            <wp:posOffset>10160</wp:posOffset>
          </wp:positionV>
          <wp:extent cx="1230630" cy="713740"/>
          <wp:effectExtent l="0" t="0" r="0" b="0"/>
          <wp:wrapNone/>
          <wp:docPr id="25" name="Picture 25" descr="SGS_ISO_9001_UKAS_2014_TCL_LR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SGS_ISO_9001_UKAS_2014_TCL_LR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0630" cy="7137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4D4643">
      <w:rPr>
        <w:rFonts w:cs="Arial"/>
        <w:b/>
        <w:noProof/>
        <w:sz w:val="20"/>
        <w:lang w:eastAsia="ro-RO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251460</wp:posOffset>
          </wp:positionH>
          <wp:positionV relativeFrom="paragraph">
            <wp:posOffset>10160</wp:posOffset>
          </wp:positionV>
          <wp:extent cx="583565" cy="822960"/>
          <wp:effectExtent l="0" t="0" r="0" b="0"/>
          <wp:wrapNone/>
          <wp:docPr id="24" name="Picture 24" descr="stema AIUD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 descr="stema AIUD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83565" cy="8229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4D4643">
      <w:rPr>
        <w:rFonts w:cs="Arial"/>
        <w:sz w:val="20"/>
        <w:lang w:val="de-DE"/>
      </w:rPr>
      <w:t>ROMÂNIA</w:t>
    </w:r>
  </w:p>
  <w:p w:rsidR="00C6116F" w:rsidRPr="004D4643" w:rsidRDefault="00C6116F" w:rsidP="00EF05A0">
    <w:pPr>
      <w:pStyle w:val="Antet"/>
      <w:pBdr>
        <w:bottom w:val="single" w:sz="4" w:space="1" w:color="auto"/>
      </w:pBdr>
      <w:ind w:right="-11"/>
      <w:contextualSpacing/>
      <w:jc w:val="center"/>
      <w:rPr>
        <w:rFonts w:cs="Arial"/>
        <w:sz w:val="20"/>
        <w:lang w:val="de-DE"/>
      </w:rPr>
    </w:pPr>
    <w:r w:rsidRPr="004D4643">
      <w:rPr>
        <w:rFonts w:cs="Arial"/>
        <w:sz w:val="20"/>
        <w:lang w:val="de-DE"/>
      </w:rPr>
      <w:t>JUDEŢUL ALBA</w:t>
    </w:r>
  </w:p>
  <w:p w:rsidR="00C6116F" w:rsidRPr="004D4643" w:rsidRDefault="00C6116F" w:rsidP="00EF05A0">
    <w:pPr>
      <w:pStyle w:val="Antet"/>
      <w:pBdr>
        <w:bottom w:val="single" w:sz="4" w:space="1" w:color="auto"/>
      </w:pBdr>
      <w:ind w:right="-11"/>
      <w:contextualSpacing/>
      <w:jc w:val="center"/>
      <w:rPr>
        <w:rFonts w:cs="Arial"/>
        <w:b/>
        <w:sz w:val="20"/>
      </w:rPr>
    </w:pPr>
    <w:r w:rsidRPr="004D4643">
      <w:rPr>
        <w:rFonts w:cs="Arial"/>
        <w:b/>
        <w:sz w:val="20"/>
      </w:rPr>
      <w:t>MUNICIPIUL AIUD</w:t>
    </w:r>
  </w:p>
  <w:p w:rsidR="00C6116F" w:rsidRPr="004D4643" w:rsidRDefault="00C6116F" w:rsidP="00EF05A0">
    <w:pPr>
      <w:pStyle w:val="Antet"/>
      <w:pBdr>
        <w:bottom w:val="single" w:sz="4" w:space="1" w:color="auto"/>
      </w:pBdr>
      <w:ind w:right="-11"/>
      <w:contextualSpacing/>
      <w:jc w:val="center"/>
      <w:rPr>
        <w:rFonts w:cs="Arial"/>
        <w:sz w:val="16"/>
      </w:rPr>
    </w:pPr>
    <w:r w:rsidRPr="004D4643">
      <w:rPr>
        <w:rFonts w:cs="Arial"/>
        <w:sz w:val="16"/>
      </w:rPr>
      <w:t>515200, jud. Alba, str. Cuza Vodă nr.1</w:t>
    </w:r>
  </w:p>
  <w:p w:rsidR="00C6116F" w:rsidRPr="004D4643" w:rsidRDefault="00C6116F" w:rsidP="00EF05A0">
    <w:pPr>
      <w:pStyle w:val="Antet"/>
      <w:pBdr>
        <w:bottom w:val="single" w:sz="4" w:space="1" w:color="auto"/>
      </w:pBdr>
      <w:ind w:right="-11"/>
      <w:contextualSpacing/>
      <w:jc w:val="center"/>
      <w:rPr>
        <w:rFonts w:cs="Arial"/>
        <w:sz w:val="16"/>
      </w:rPr>
    </w:pPr>
    <w:r w:rsidRPr="004D4643">
      <w:rPr>
        <w:rFonts w:cs="Arial"/>
        <w:sz w:val="16"/>
      </w:rPr>
      <w:t>Tel. +40 258 861310; +40 258 861357   Fax. +40 258 861280</w:t>
    </w:r>
  </w:p>
  <w:p w:rsidR="00C6116F" w:rsidRPr="004D4643" w:rsidRDefault="00C6116F" w:rsidP="00EF05A0">
    <w:pPr>
      <w:pStyle w:val="Antet"/>
      <w:pBdr>
        <w:bottom w:val="single" w:sz="4" w:space="1" w:color="auto"/>
      </w:pBdr>
      <w:ind w:right="-11"/>
      <w:contextualSpacing/>
      <w:jc w:val="center"/>
      <w:rPr>
        <w:rFonts w:cs="Arial"/>
        <w:sz w:val="16"/>
        <w:lang w:val="en-US"/>
      </w:rPr>
    </w:pPr>
    <w:r w:rsidRPr="004D4643">
      <w:rPr>
        <w:rFonts w:cs="Arial"/>
        <w:b/>
        <w:sz w:val="16"/>
      </w:rPr>
      <w:t>e-mail:</w:t>
    </w:r>
    <w:r w:rsidRPr="004D4643">
      <w:rPr>
        <w:rFonts w:cs="Arial"/>
        <w:sz w:val="16"/>
      </w:rPr>
      <w:t xml:space="preserve"> office@aiud.ro    </w:t>
    </w:r>
    <w:r w:rsidRPr="004D4643">
      <w:rPr>
        <w:rFonts w:cs="Arial"/>
        <w:b/>
        <w:sz w:val="16"/>
      </w:rPr>
      <w:t>web</w:t>
    </w:r>
    <w:r w:rsidRPr="004D4643">
      <w:rPr>
        <w:rFonts w:cs="Arial"/>
        <w:sz w:val="16"/>
      </w:rPr>
      <w:t>: www.aiud.ro</w:t>
    </w:r>
  </w:p>
  <w:p w:rsidR="00C6116F" w:rsidRPr="004D4643" w:rsidRDefault="00C6116F" w:rsidP="00EF05A0">
    <w:pPr>
      <w:pStyle w:val="Antet"/>
      <w:pBdr>
        <w:bottom w:val="single" w:sz="4" w:space="1" w:color="auto"/>
      </w:pBdr>
      <w:ind w:right="-11"/>
      <w:contextualSpacing/>
      <w:rPr>
        <w:rFonts w:cs="Arial"/>
        <w:sz w:val="16"/>
        <w:lang w:val="en-US"/>
      </w:rPr>
    </w:pPr>
  </w:p>
  <w:p w:rsidR="00C6116F" w:rsidRPr="00C6116F" w:rsidRDefault="00C6116F" w:rsidP="00EF05A0">
    <w:pPr>
      <w:pStyle w:val="Antet"/>
      <w:ind w:right="-11"/>
      <w:contextualSpacing/>
      <w:jc w:val="right"/>
      <w:rPr>
        <w:rFonts w:cs="Arial"/>
        <w:sz w:val="20"/>
        <w:lang w:val="en-US"/>
      </w:rPr>
    </w:pPr>
    <w:r w:rsidRPr="004D4643">
      <w:rPr>
        <w:rFonts w:cs="Arial"/>
        <w:sz w:val="20"/>
      </w:rPr>
      <w:t>operator de date cu caracter personal nr. 41</w:t>
    </w:r>
    <w:r w:rsidRPr="004D4643">
      <w:rPr>
        <w:rFonts w:cs="Arial"/>
        <w:sz w:val="20"/>
        <w:lang w:val="en-US"/>
      </w:rPr>
      <w:t>71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D82CA1"/>
    <w:multiLevelType w:val="hybridMultilevel"/>
    <w:tmpl w:val="41CA3BCE"/>
    <w:lvl w:ilvl="0" w:tplc="AC002428">
      <w:start w:val="1"/>
      <w:numFmt w:val="upperLetter"/>
      <w:lvlText w:val="%1."/>
      <w:lvlJc w:val="left"/>
      <w:pPr>
        <w:ind w:left="720" w:hanging="360"/>
      </w:pPr>
      <w:rPr>
        <w:b/>
      </w:rPr>
    </w:lvl>
    <w:lvl w:ilvl="1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3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674CF8"/>
    <w:multiLevelType w:val="hybridMultilevel"/>
    <w:tmpl w:val="FE4061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3D83C06"/>
    <w:multiLevelType w:val="hybridMultilevel"/>
    <w:tmpl w:val="78B42B9A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264C6E19"/>
    <w:multiLevelType w:val="hybridMultilevel"/>
    <w:tmpl w:val="32DC8F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866D48"/>
    <w:multiLevelType w:val="hybridMultilevel"/>
    <w:tmpl w:val="769CB6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0CF2F43"/>
    <w:multiLevelType w:val="hybridMultilevel"/>
    <w:tmpl w:val="9B965D6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E992771"/>
    <w:multiLevelType w:val="hybridMultilevel"/>
    <w:tmpl w:val="35427B3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B193875"/>
    <w:multiLevelType w:val="hybridMultilevel"/>
    <w:tmpl w:val="565467C6"/>
    <w:lvl w:ilvl="0" w:tplc="A9F478CA">
      <w:numFmt w:val="bullet"/>
      <w:lvlText w:val="-"/>
      <w:lvlJc w:val="left"/>
      <w:pPr>
        <w:ind w:left="1638" w:hanging="70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o-RO" w:eastAsia="en-US" w:bidi="ar-SA"/>
      </w:rPr>
    </w:lvl>
    <w:lvl w:ilvl="1" w:tplc="4E4631C6">
      <w:numFmt w:val="bullet"/>
      <w:lvlText w:val="-"/>
      <w:lvlJc w:val="left"/>
      <w:pPr>
        <w:ind w:left="2704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o-RO" w:eastAsia="en-US" w:bidi="ar-SA"/>
      </w:rPr>
    </w:lvl>
    <w:lvl w:ilvl="2" w:tplc="BFBC2FAA">
      <w:numFmt w:val="bullet"/>
      <w:lvlText w:val="-"/>
      <w:lvlJc w:val="left"/>
      <w:pPr>
        <w:ind w:left="334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o-RO" w:eastAsia="en-US" w:bidi="ar-SA"/>
      </w:rPr>
    </w:lvl>
    <w:lvl w:ilvl="3" w:tplc="E306FEC0">
      <w:numFmt w:val="bullet"/>
      <w:lvlText w:val="•"/>
      <w:lvlJc w:val="left"/>
      <w:pPr>
        <w:ind w:left="4315" w:hanging="360"/>
      </w:pPr>
      <w:rPr>
        <w:rFonts w:hint="default"/>
        <w:lang w:val="ro-RO" w:eastAsia="en-US" w:bidi="ar-SA"/>
      </w:rPr>
    </w:lvl>
    <w:lvl w:ilvl="4" w:tplc="AD0EA786">
      <w:numFmt w:val="bullet"/>
      <w:lvlText w:val="•"/>
      <w:lvlJc w:val="left"/>
      <w:pPr>
        <w:ind w:left="5290" w:hanging="360"/>
      </w:pPr>
      <w:rPr>
        <w:rFonts w:hint="default"/>
        <w:lang w:val="ro-RO" w:eastAsia="en-US" w:bidi="ar-SA"/>
      </w:rPr>
    </w:lvl>
    <w:lvl w:ilvl="5" w:tplc="607CCECE">
      <w:numFmt w:val="bullet"/>
      <w:lvlText w:val="•"/>
      <w:lvlJc w:val="left"/>
      <w:pPr>
        <w:ind w:left="6265" w:hanging="360"/>
      </w:pPr>
      <w:rPr>
        <w:rFonts w:hint="default"/>
        <w:lang w:val="ro-RO" w:eastAsia="en-US" w:bidi="ar-SA"/>
      </w:rPr>
    </w:lvl>
    <w:lvl w:ilvl="6" w:tplc="3ADA0FE0">
      <w:numFmt w:val="bullet"/>
      <w:lvlText w:val="•"/>
      <w:lvlJc w:val="left"/>
      <w:pPr>
        <w:ind w:left="7240" w:hanging="360"/>
      </w:pPr>
      <w:rPr>
        <w:rFonts w:hint="default"/>
        <w:lang w:val="ro-RO" w:eastAsia="en-US" w:bidi="ar-SA"/>
      </w:rPr>
    </w:lvl>
    <w:lvl w:ilvl="7" w:tplc="584E2B3A">
      <w:numFmt w:val="bullet"/>
      <w:lvlText w:val="•"/>
      <w:lvlJc w:val="left"/>
      <w:pPr>
        <w:ind w:left="8215" w:hanging="360"/>
      </w:pPr>
      <w:rPr>
        <w:rFonts w:hint="default"/>
        <w:lang w:val="ro-RO" w:eastAsia="en-US" w:bidi="ar-SA"/>
      </w:rPr>
    </w:lvl>
    <w:lvl w:ilvl="8" w:tplc="A5A43530">
      <w:numFmt w:val="bullet"/>
      <w:lvlText w:val="•"/>
      <w:lvlJc w:val="left"/>
      <w:pPr>
        <w:ind w:left="9190" w:hanging="360"/>
      </w:pPr>
      <w:rPr>
        <w:rFonts w:hint="default"/>
        <w:lang w:val="ro-RO" w:eastAsia="en-US" w:bidi="ar-SA"/>
      </w:rPr>
    </w:lvl>
  </w:abstractNum>
  <w:abstractNum w:abstractNumId="8">
    <w:nsid w:val="5C591261"/>
    <w:multiLevelType w:val="hybridMultilevel"/>
    <w:tmpl w:val="2CC2995C"/>
    <w:lvl w:ilvl="0" w:tplc="528E70D6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19E46AB"/>
    <w:multiLevelType w:val="multilevel"/>
    <w:tmpl w:val="41CA3BCE"/>
    <w:lvl w:ilvl="0">
      <w:start w:val="1"/>
      <w:numFmt w:val="upperLetter"/>
      <w:lvlText w:val="%1."/>
      <w:lvlJc w:val="left"/>
      <w:pPr>
        <w:ind w:left="720" w:hanging="360"/>
      </w:pPr>
      <w:rPr>
        <w:b/>
      </w:rPr>
    </w:lvl>
    <w:lvl w:ilvl="1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3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98602D9"/>
    <w:multiLevelType w:val="hybridMultilevel"/>
    <w:tmpl w:val="312CB4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5127854"/>
    <w:multiLevelType w:val="hybridMultilevel"/>
    <w:tmpl w:val="8AD6A40E"/>
    <w:lvl w:ilvl="0" w:tplc="EEDC233E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0"/>
  </w:num>
  <w:num w:numId="3">
    <w:abstractNumId w:val="11"/>
  </w:num>
  <w:num w:numId="4">
    <w:abstractNumId w:val="8"/>
  </w:num>
  <w:num w:numId="5">
    <w:abstractNumId w:val="6"/>
  </w:num>
  <w:num w:numId="6">
    <w:abstractNumId w:val="2"/>
  </w:num>
  <w:num w:numId="7">
    <w:abstractNumId w:val="4"/>
  </w:num>
  <w:num w:numId="8">
    <w:abstractNumId w:val="1"/>
  </w:num>
  <w:num w:numId="9">
    <w:abstractNumId w:val="0"/>
  </w:num>
  <w:num w:numId="10">
    <w:abstractNumId w:val="5"/>
  </w:num>
  <w:num w:numId="11">
    <w:abstractNumId w:val="9"/>
  </w:num>
  <w:num w:numId="12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0107C"/>
    <w:rsid w:val="0003365B"/>
    <w:rsid w:val="000364E9"/>
    <w:rsid w:val="00042D24"/>
    <w:rsid w:val="0004757F"/>
    <w:rsid w:val="000A33C9"/>
    <w:rsid w:val="000B6B81"/>
    <w:rsid w:val="000C5361"/>
    <w:rsid w:val="000E5B11"/>
    <w:rsid w:val="00116B88"/>
    <w:rsid w:val="00173A14"/>
    <w:rsid w:val="001C7BB4"/>
    <w:rsid w:val="001F46F2"/>
    <w:rsid w:val="001F536B"/>
    <w:rsid w:val="002425DA"/>
    <w:rsid w:val="00294142"/>
    <w:rsid w:val="00295445"/>
    <w:rsid w:val="002C31EF"/>
    <w:rsid w:val="003A4143"/>
    <w:rsid w:val="00417934"/>
    <w:rsid w:val="00470ABE"/>
    <w:rsid w:val="00474014"/>
    <w:rsid w:val="00482DE3"/>
    <w:rsid w:val="004956E7"/>
    <w:rsid w:val="0050621B"/>
    <w:rsid w:val="005446D4"/>
    <w:rsid w:val="0055300D"/>
    <w:rsid w:val="00564A71"/>
    <w:rsid w:val="005742CB"/>
    <w:rsid w:val="00581FF5"/>
    <w:rsid w:val="00595BAB"/>
    <w:rsid w:val="005A7CAB"/>
    <w:rsid w:val="00662FD9"/>
    <w:rsid w:val="006725D4"/>
    <w:rsid w:val="007606DA"/>
    <w:rsid w:val="007C4534"/>
    <w:rsid w:val="007F217E"/>
    <w:rsid w:val="0082292E"/>
    <w:rsid w:val="00822E39"/>
    <w:rsid w:val="00850F1D"/>
    <w:rsid w:val="00851F92"/>
    <w:rsid w:val="008A17D0"/>
    <w:rsid w:val="008B2F61"/>
    <w:rsid w:val="00953339"/>
    <w:rsid w:val="00976023"/>
    <w:rsid w:val="009B5765"/>
    <w:rsid w:val="00A637D8"/>
    <w:rsid w:val="00A933DF"/>
    <w:rsid w:val="00AB7D77"/>
    <w:rsid w:val="00B54608"/>
    <w:rsid w:val="00B82E88"/>
    <w:rsid w:val="00B926DF"/>
    <w:rsid w:val="00BB001F"/>
    <w:rsid w:val="00C25C46"/>
    <w:rsid w:val="00C26A64"/>
    <w:rsid w:val="00C3396D"/>
    <w:rsid w:val="00C6116F"/>
    <w:rsid w:val="00C950B2"/>
    <w:rsid w:val="00CD6BA3"/>
    <w:rsid w:val="00CE3ACB"/>
    <w:rsid w:val="00D02090"/>
    <w:rsid w:val="00D10DAB"/>
    <w:rsid w:val="00D12684"/>
    <w:rsid w:val="00D30572"/>
    <w:rsid w:val="00D453BD"/>
    <w:rsid w:val="00D91FB0"/>
    <w:rsid w:val="00DA2720"/>
    <w:rsid w:val="00DF0C16"/>
    <w:rsid w:val="00DF3513"/>
    <w:rsid w:val="00E0107C"/>
    <w:rsid w:val="00E527D0"/>
    <w:rsid w:val="00E55F81"/>
    <w:rsid w:val="00EA38FF"/>
    <w:rsid w:val="00EB20D5"/>
    <w:rsid w:val="00EF05A0"/>
    <w:rsid w:val="00F16A4C"/>
    <w:rsid w:val="00F818D0"/>
    <w:rsid w:val="00FC6F75"/>
    <w:rsid w:val="00FE6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ro-R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05A0"/>
    <w:pPr>
      <w:spacing w:after="240"/>
    </w:p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Antet">
    <w:name w:val="header"/>
    <w:aliases w:val="Header1"/>
    <w:basedOn w:val="Normal"/>
    <w:link w:val="AntetCaracter"/>
    <w:uiPriority w:val="99"/>
    <w:unhideWhenUsed/>
    <w:rsid w:val="00C6116F"/>
    <w:pPr>
      <w:tabs>
        <w:tab w:val="center" w:pos="4703"/>
        <w:tab w:val="right" w:pos="9406"/>
      </w:tabs>
    </w:pPr>
  </w:style>
  <w:style w:type="character" w:customStyle="1" w:styleId="AntetCaracter">
    <w:name w:val="Antet Caracter"/>
    <w:aliases w:val="Header1 Caracter"/>
    <w:basedOn w:val="Fontdeparagrafimplicit"/>
    <w:link w:val="Antet"/>
    <w:uiPriority w:val="99"/>
    <w:rsid w:val="00C6116F"/>
  </w:style>
  <w:style w:type="paragraph" w:styleId="Subsol">
    <w:name w:val="footer"/>
    <w:basedOn w:val="Normal"/>
    <w:link w:val="SubsolCaracter"/>
    <w:uiPriority w:val="99"/>
    <w:unhideWhenUsed/>
    <w:rsid w:val="00C6116F"/>
    <w:pPr>
      <w:tabs>
        <w:tab w:val="center" w:pos="4703"/>
        <w:tab w:val="right" w:pos="9406"/>
      </w:tabs>
    </w:pPr>
  </w:style>
  <w:style w:type="character" w:customStyle="1" w:styleId="SubsolCaracter">
    <w:name w:val="Subsol Caracter"/>
    <w:basedOn w:val="Fontdeparagrafimplicit"/>
    <w:link w:val="Subsol"/>
    <w:uiPriority w:val="99"/>
    <w:rsid w:val="00C6116F"/>
  </w:style>
  <w:style w:type="paragraph" w:styleId="Listparagraf">
    <w:name w:val="List Paragraph"/>
    <w:basedOn w:val="Normal"/>
    <w:uiPriority w:val="1"/>
    <w:qFormat/>
    <w:rsid w:val="00976023"/>
    <w:pPr>
      <w:ind w:left="720"/>
      <w:contextualSpacing/>
    </w:pPr>
  </w:style>
  <w:style w:type="table" w:styleId="GrilTabel">
    <w:name w:val="Table Grid"/>
    <w:basedOn w:val="TabelNormal"/>
    <w:uiPriority w:val="39"/>
    <w:rsid w:val="008B2F6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orptext">
    <w:name w:val="Body Text"/>
    <w:basedOn w:val="Normal"/>
    <w:link w:val="CorptextCaracter"/>
    <w:uiPriority w:val="1"/>
    <w:qFormat/>
    <w:rsid w:val="00595BAB"/>
    <w:pPr>
      <w:widowControl w:val="0"/>
      <w:autoSpaceDE w:val="0"/>
      <w:autoSpaceDN w:val="0"/>
    </w:pPr>
    <w:rPr>
      <w:rFonts w:ascii="Times New Roman" w:eastAsia="Times New Roman" w:hAnsi="Times New Roman" w:cs="Times New Roman"/>
    </w:rPr>
  </w:style>
  <w:style w:type="character" w:customStyle="1" w:styleId="CorptextCaracter">
    <w:name w:val="Corp text Caracter"/>
    <w:basedOn w:val="Fontdeparagrafimplicit"/>
    <w:link w:val="Corptext"/>
    <w:uiPriority w:val="1"/>
    <w:rsid w:val="00595BAB"/>
    <w:rPr>
      <w:rFonts w:ascii="Times New Roman" w:eastAsia="Times New Roman" w:hAnsi="Times New Roman" w:cs="Times New Roman"/>
    </w:rPr>
  </w:style>
  <w:style w:type="paragraph" w:styleId="TextnBalon">
    <w:name w:val="Balloon Text"/>
    <w:basedOn w:val="Normal"/>
    <w:link w:val="TextnBalonCaracter"/>
    <w:uiPriority w:val="99"/>
    <w:semiHidden/>
    <w:unhideWhenUsed/>
    <w:rsid w:val="002425DA"/>
    <w:pPr>
      <w:spacing w:after="0"/>
    </w:pPr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2425DA"/>
    <w:rPr>
      <w:rFonts w:ascii="Tahoma" w:hAnsi="Tahoma" w:cs="Tahoma"/>
      <w:sz w:val="16"/>
      <w:szCs w:val="16"/>
    </w:rPr>
  </w:style>
  <w:style w:type="paragraph" w:customStyle="1" w:styleId="Indentcorptext31">
    <w:name w:val="Indent corp text 31"/>
    <w:basedOn w:val="Normal"/>
    <w:rsid w:val="00CE3ACB"/>
    <w:pPr>
      <w:suppressAutoHyphens/>
      <w:spacing w:after="120"/>
      <w:ind w:left="283"/>
    </w:pPr>
    <w:rPr>
      <w:rFonts w:ascii="Times New Roman" w:eastAsia="Times New Roman" w:hAnsi="Times New Roman" w:cs="Times New Roman"/>
      <w:sz w:val="16"/>
      <w:szCs w:val="16"/>
      <w:lang w:val="en-AU"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270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jpeg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8</Pages>
  <Words>1517</Words>
  <Characters>8801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corina.botas</cp:lastModifiedBy>
  <cp:revision>12</cp:revision>
  <cp:lastPrinted>2025-03-13T08:36:00Z</cp:lastPrinted>
  <dcterms:created xsi:type="dcterms:W3CDTF">2025-03-10T08:26:00Z</dcterms:created>
  <dcterms:modified xsi:type="dcterms:W3CDTF">2025-03-17T08:51:00Z</dcterms:modified>
</cp:coreProperties>
</file>